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50DF" w14:textId="48241B69" w:rsidR="004E419E" w:rsidRPr="003A7D6A" w:rsidRDefault="0044014A" w:rsidP="00472C7C">
      <w:pPr>
        <w:pBdr>
          <w:bottom w:val="single" w:sz="6" w:space="1" w:color="2E75B6"/>
        </w:pBdr>
        <w:spacing w:after="200"/>
        <w:jc w:val="center"/>
        <w:rPr>
          <w:lang w:val="en-GB"/>
        </w:rPr>
      </w:pPr>
      <w:r w:rsidRPr="003A7D6A">
        <w:rPr>
          <w:b/>
          <w:bCs/>
          <w:color w:val="1F4E79"/>
          <w:sz w:val="28"/>
          <w:szCs w:val="28"/>
          <w:lang w:val="en-GB"/>
        </w:rPr>
        <w:t>KARLOVAC UNIVERSITY OF APPLIED SCIENCES</w:t>
      </w:r>
    </w:p>
    <w:p w14:paraId="72BF29C4" w14:textId="7D2BC013" w:rsidR="004E419E" w:rsidRPr="003A7D6A" w:rsidRDefault="0044014A">
      <w:pPr>
        <w:spacing w:after="60"/>
        <w:jc w:val="center"/>
        <w:rPr>
          <w:color w:val="2E75B6"/>
          <w:sz w:val="22"/>
          <w:szCs w:val="22"/>
          <w:lang w:val="en-GB"/>
        </w:rPr>
      </w:pPr>
      <w:r w:rsidRPr="003A7D6A">
        <w:rPr>
          <w:color w:val="2E75B6"/>
          <w:sz w:val="22"/>
          <w:szCs w:val="22"/>
          <w:lang w:val="en-GB"/>
        </w:rPr>
        <w:t>Occupational Safety and Health</w:t>
      </w:r>
    </w:p>
    <w:p w14:paraId="3C7B973A" w14:textId="323382C0" w:rsidR="0044014A" w:rsidRPr="003A7D6A" w:rsidRDefault="0044014A">
      <w:pPr>
        <w:spacing w:after="60"/>
        <w:jc w:val="center"/>
        <w:rPr>
          <w:lang w:val="en-GB"/>
        </w:rPr>
      </w:pPr>
      <w:r w:rsidRPr="003A7D6A">
        <w:rPr>
          <w:color w:val="2E75B6"/>
          <w:sz w:val="22"/>
          <w:szCs w:val="22"/>
          <w:lang w:val="en-GB"/>
        </w:rPr>
        <w:t>Book of Proceedings</w:t>
      </w:r>
    </w:p>
    <w:p w14:paraId="2AB22B3B" w14:textId="77777777" w:rsidR="004E419E" w:rsidRPr="003A7D6A" w:rsidRDefault="004E419E">
      <w:pPr>
        <w:spacing w:before="200"/>
        <w:rPr>
          <w:lang w:val="en-GB"/>
        </w:rPr>
      </w:pPr>
    </w:p>
    <w:p w14:paraId="103146FC" w14:textId="5A9B5B7C" w:rsidR="004E419E" w:rsidRPr="003A7D6A" w:rsidRDefault="0044014A">
      <w:pPr>
        <w:spacing w:after="400"/>
        <w:jc w:val="center"/>
        <w:rPr>
          <w:lang w:val="en-GB"/>
        </w:rPr>
      </w:pPr>
      <w:r w:rsidRPr="003A7D6A">
        <w:rPr>
          <w:b/>
          <w:bCs/>
          <w:color w:val="1F4E79"/>
          <w:sz w:val="40"/>
          <w:szCs w:val="40"/>
          <w:lang w:val="en-GB"/>
        </w:rPr>
        <w:t>INSTRUCTIONS FOR AUTHORS</w:t>
      </w:r>
    </w:p>
    <w:p w14:paraId="60BA5AAB" w14:textId="469A50B6" w:rsidR="00C22667" w:rsidRPr="003A7D6A" w:rsidRDefault="0044014A" w:rsidP="0044014A">
      <w:pPr>
        <w:pStyle w:val="Heading1"/>
        <w:spacing w:line="276" w:lineRule="auto"/>
        <w:jc w:val="both"/>
        <w:rPr>
          <w:b w:val="0"/>
          <w:bCs w:val="0"/>
          <w:color w:val="auto"/>
          <w:sz w:val="20"/>
          <w:szCs w:val="20"/>
          <w:lang w:val="en-GB"/>
        </w:rPr>
      </w:pPr>
      <w:r w:rsidRPr="003A7D6A">
        <w:rPr>
          <w:b w:val="0"/>
          <w:bCs w:val="0"/>
          <w:color w:val="auto"/>
          <w:sz w:val="20"/>
          <w:szCs w:val="20"/>
          <w:lang w:val="en-GB"/>
        </w:rPr>
        <w:t>The Book of Proceedings contains publi</w:t>
      </w:r>
      <w:r w:rsidR="003A7D6A">
        <w:rPr>
          <w:b w:val="0"/>
          <w:bCs w:val="0"/>
          <w:color w:val="auto"/>
          <w:sz w:val="20"/>
          <w:szCs w:val="20"/>
          <w:lang w:val="en-GB"/>
        </w:rPr>
        <w:t>shes</w:t>
      </w:r>
      <w:r w:rsidRPr="003A7D6A">
        <w:rPr>
          <w:b w:val="0"/>
          <w:bCs w:val="0"/>
          <w:color w:val="auto"/>
          <w:sz w:val="20"/>
          <w:szCs w:val="20"/>
          <w:lang w:val="en-GB"/>
        </w:rPr>
        <w:t xml:space="preserve"> </w:t>
      </w:r>
      <w:r w:rsidRPr="003A7D6A">
        <w:rPr>
          <w:b w:val="0"/>
          <w:bCs w:val="0"/>
          <w:color w:val="auto"/>
          <w:sz w:val="20"/>
          <w:szCs w:val="20"/>
          <w:lang w:val="en-GB"/>
        </w:rPr>
        <w:t>original scientific papers, review papers, professional papers, and other contributions from thematic areas such as occupational safety, occupational health, technical and technological factors, ergonomics, environmental protection, personal protective equipment, fire and explosion protection, socio-humanistic aspects, and multidisciplinary approaches to safety.</w:t>
      </w:r>
    </w:p>
    <w:p w14:paraId="0695A3D4" w14:textId="50C84E52" w:rsidR="004E419E" w:rsidRPr="003A7D6A" w:rsidRDefault="00C04024">
      <w:pPr>
        <w:pStyle w:val="Heading1"/>
        <w:rPr>
          <w:lang w:val="en-GB"/>
        </w:rPr>
      </w:pPr>
      <w:r w:rsidRPr="003A7D6A">
        <w:rPr>
          <w:lang w:val="en-GB"/>
        </w:rPr>
        <w:t xml:space="preserve">1. </w:t>
      </w:r>
      <w:r w:rsidR="0044014A" w:rsidRPr="003A7D6A">
        <w:rPr>
          <w:lang w:val="en-GB"/>
        </w:rPr>
        <w:t>Paper Categories</w:t>
      </w:r>
    </w:p>
    <w:p w14:paraId="6D8F4F9B" w14:textId="7949FF2A" w:rsidR="0044014A" w:rsidRPr="003A7D6A" w:rsidRDefault="0044014A" w:rsidP="0044014A">
      <w:pPr>
        <w:rPr>
          <w:lang w:val="en-GB"/>
        </w:rPr>
      </w:pPr>
      <w:r w:rsidRPr="003A7D6A">
        <w:rPr>
          <w:lang w:val="en-GB"/>
        </w:rPr>
        <w:t>All papers are subject to anonymous peer review by two independent reviewers who hold a higher academic or scientific-teaching rank than the author. Based on the reviews, papers are categori</w:t>
      </w:r>
      <w:r w:rsidR="003A7D6A">
        <w:rPr>
          <w:lang w:val="en-GB"/>
        </w:rPr>
        <w:t>s</w:t>
      </w:r>
      <w:r w:rsidRPr="003A7D6A">
        <w:rPr>
          <w:lang w:val="en-GB"/>
        </w:rPr>
        <w:t>ed into the following types:</w:t>
      </w:r>
    </w:p>
    <w:p w14:paraId="56024569" w14:textId="77777777" w:rsidR="004E419E" w:rsidRPr="003A7D6A" w:rsidRDefault="004E419E" w:rsidP="002B28FD">
      <w:pPr>
        <w:jc w:val="both"/>
        <w:rPr>
          <w:lang w:val="en-GB"/>
        </w:rPr>
      </w:pPr>
    </w:p>
    <w:tbl>
      <w:tblPr>
        <w:tblW w:w="9211" w:type="dxa"/>
        <w:tblLayout w:type="fixed"/>
        <w:tblCellMar>
          <w:top w:w="80" w:type="dxa"/>
          <w:left w:w="120" w:type="dxa"/>
          <w:bottom w:w="80" w:type="dxa"/>
          <w:right w:w="120" w:type="dxa"/>
        </w:tblCellMar>
        <w:tblLook w:val="04A0" w:firstRow="1" w:lastRow="0" w:firstColumn="1" w:lastColumn="0" w:noHBand="0" w:noVBand="1"/>
      </w:tblPr>
      <w:tblGrid>
        <w:gridCol w:w="2200"/>
        <w:gridCol w:w="7011"/>
      </w:tblGrid>
      <w:tr w:rsidR="00821E05" w:rsidRPr="003A7D6A" w14:paraId="47B5BC77" w14:textId="77777777" w:rsidTr="00821E05">
        <w:tc>
          <w:tcPr>
            <w:tcW w:w="2200" w:type="dxa"/>
            <w:tcBorders>
              <w:top w:val="single" w:sz="2" w:space="0" w:color="CCCCCC"/>
              <w:left w:val="single" w:sz="2" w:space="0" w:color="CCCCCC"/>
              <w:bottom w:val="single" w:sz="2" w:space="0" w:color="CCCCCC"/>
              <w:right w:val="single" w:sz="2" w:space="0" w:color="CCCCCC"/>
            </w:tcBorders>
            <w:shd w:val="clear" w:color="auto" w:fill="D6E4F0"/>
          </w:tcPr>
          <w:p w14:paraId="173243FC" w14:textId="172B9A25" w:rsidR="00821E05" w:rsidRPr="003A7D6A" w:rsidRDefault="0044014A" w:rsidP="00821E05">
            <w:pPr>
              <w:suppressAutoHyphens/>
              <w:rPr>
                <w:lang w:val="en-GB" w:eastAsia="zh-CN" w:bidi="hi-IN"/>
              </w:rPr>
            </w:pPr>
            <w:bookmarkStart w:id="0" w:name="_Hlk225843740"/>
            <w:r w:rsidRPr="003A7D6A">
              <w:rPr>
                <w:b/>
                <w:bCs/>
                <w:sz w:val="18"/>
                <w:szCs w:val="18"/>
                <w:lang w:val="en-GB" w:eastAsia="zh-CN" w:bidi="hi-IN"/>
              </w:rPr>
              <w:t>Category</w:t>
            </w:r>
          </w:p>
        </w:tc>
        <w:tc>
          <w:tcPr>
            <w:tcW w:w="7011" w:type="dxa"/>
            <w:tcBorders>
              <w:top w:val="single" w:sz="2" w:space="0" w:color="CCCCCC"/>
              <w:left w:val="single" w:sz="2" w:space="0" w:color="CCCCCC"/>
              <w:bottom w:val="single" w:sz="2" w:space="0" w:color="CCCCCC"/>
              <w:right w:val="single" w:sz="2" w:space="0" w:color="CCCCCC"/>
            </w:tcBorders>
            <w:shd w:val="clear" w:color="auto" w:fill="D6E4F0"/>
          </w:tcPr>
          <w:p w14:paraId="7E66C58D" w14:textId="1A217941" w:rsidR="00821E05" w:rsidRPr="003A7D6A" w:rsidRDefault="0044014A" w:rsidP="00821E05">
            <w:pPr>
              <w:suppressAutoHyphens/>
              <w:rPr>
                <w:lang w:val="en-GB" w:eastAsia="zh-CN" w:bidi="hi-IN"/>
              </w:rPr>
            </w:pPr>
            <w:r w:rsidRPr="003A7D6A">
              <w:rPr>
                <w:b/>
                <w:bCs/>
                <w:sz w:val="18"/>
                <w:szCs w:val="18"/>
                <w:lang w:val="en-GB" w:eastAsia="zh-CN" w:bidi="hi-IN"/>
              </w:rPr>
              <w:t>Description</w:t>
            </w:r>
          </w:p>
        </w:tc>
      </w:tr>
      <w:tr w:rsidR="00821E05" w:rsidRPr="003A7D6A" w14:paraId="042E44CB" w14:textId="77777777" w:rsidTr="00821E05">
        <w:tc>
          <w:tcPr>
            <w:tcW w:w="2200" w:type="dxa"/>
            <w:tcBorders>
              <w:top w:val="single" w:sz="2" w:space="0" w:color="CCCCCC"/>
              <w:left w:val="single" w:sz="2" w:space="0" w:color="CCCCCC"/>
              <w:bottom w:val="single" w:sz="2" w:space="0" w:color="CCCCCC"/>
              <w:right w:val="single" w:sz="2" w:space="0" w:color="CCCCCC"/>
            </w:tcBorders>
            <w:shd w:val="clear" w:color="auto" w:fill="FFFFFF"/>
          </w:tcPr>
          <w:p w14:paraId="220C0004" w14:textId="66F85AF4" w:rsidR="00821E05" w:rsidRPr="003A7D6A" w:rsidRDefault="0044014A" w:rsidP="00821E05">
            <w:pPr>
              <w:suppressAutoHyphens/>
              <w:rPr>
                <w:b/>
                <w:bCs/>
                <w:sz w:val="18"/>
                <w:szCs w:val="18"/>
                <w:lang w:val="en-GB" w:eastAsia="zh-CN" w:bidi="hi-IN"/>
              </w:rPr>
            </w:pPr>
            <w:r w:rsidRPr="003A7D6A">
              <w:rPr>
                <w:b/>
                <w:bCs/>
                <w:sz w:val="18"/>
                <w:szCs w:val="18"/>
                <w:lang w:val="en-GB"/>
              </w:rPr>
              <w:t>Original scientific paper</w:t>
            </w:r>
          </w:p>
        </w:tc>
        <w:tc>
          <w:tcPr>
            <w:tcW w:w="7011" w:type="dxa"/>
            <w:tcBorders>
              <w:top w:val="single" w:sz="2" w:space="0" w:color="CCCCCC"/>
              <w:left w:val="single" w:sz="2" w:space="0" w:color="CCCCCC"/>
              <w:bottom w:val="single" w:sz="2" w:space="0" w:color="CCCCCC"/>
              <w:right w:val="single" w:sz="2" w:space="0" w:color="CCCCCC"/>
            </w:tcBorders>
            <w:shd w:val="clear" w:color="auto" w:fill="FFFFFF"/>
          </w:tcPr>
          <w:p w14:paraId="41696AAD" w14:textId="324E21A8" w:rsidR="00821E05" w:rsidRPr="003A7D6A" w:rsidRDefault="0044014A" w:rsidP="00821E05">
            <w:pPr>
              <w:suppressAutoHyphens/>
              <w:rPr>
                <w:sz w:val="18"/>
                <w:szCs w:val="18"/>
                <w:lang w:val="en-GB" w:eastAsia="zh-CN" w:bidi="hi-IN"/>
              </w:rPr>
            </w:pPr>
            <w:r w:rsidRPr="003A7D6A">
              <w:rPr>
                <w:sz w:val="18"/>
                <w:szCs w:val="18"/>
                <w:lang w:val="en-GB"/>
              </w:rPr>
              <w:t>An original scientific work presenting, for the first time, the results of fundamental or applied research.</w:t>
            </w:r>
          </w:p>
        </w:tc>
      </w:tr>
      <w:tr w:rsidR="00821E05" w:rsidRPr="003A7D6A" w14:paraId="116DDC92" w14:textId="77777777" w:rsidTr="00821E05">
        <w:tc>
          <w:tcPr>
            <w:tcW w:w="2200" w:type="dxa"/>
            <w:tcBorders>
              <w:top w:val="single" w:sz="2" w:space="0" w:color="CCCCCC"/>
              <w:left w:val="single" w:sz="2" w:space="0" w:color="CCCCCC"/>
              <w:bottom w:val="single" w:sz="2" w:space="0" w:color="CCCCCC"/>
              <w:right w:val="single" w:sz="2" w:space="0" w:color="CCCCCC"/>
            </w:tcBorders>
            <w:shd w:val="clear" w:color="auto" w:fill="F5F9FD"/>
          </w:tcPr>
          <w:p w14:paraId="7E11E055" w14:textId="1F7F1B03" w:rsidR="00821E05" w:rsidRPr="003A7D6A" w:rsidRDefault="0044014A" w:rsidP="00821E05">
            <w:pPr>
              <w:suppressAutoHyphens/>
              <w:rPr>
                <w:b/>
                <w:bCs/>
                <w:sz w:val="18"/>
                <w:szCs w:val="18"/>
                <w:lang w:val="en-GB" w:eastAsia="zh-CN" w:bidi="hi-IN"/>
              </w:rPr>
            </w:pPr>
            <w:r w:rsidRPr="003A7D6A">
              <w:rPr>
                <w:b/>
                <w:bCs/>
                <w:sz w:val="18"/>
                <w:szCs w:val="18"/>
                <w:lang w:val="en-GB"/>
              </w:rPr>
              <w:t>Review paper</w:t>
            </w:r>
          </w:p>
        </w:tc>
        <w:tc>
          <w:tcPr>
            <w:tcW w:w="7011" w:type="dxa"/>
            <w:tcBorders>
              <w:top w:val="single" w:sz="2" w:space="0" w:color="CCCCCC"/>
              <w:left w:val="single" w:sz="2" w:space="0" w:color="CCCCCC"/>
              <w:bottom w:val="single" w:sz="2" w:space="0" w:color="CCCCCC"/>
              <w:right w:val="single" w:sz="2" w:space="0" w:color="CCCCCC"/>
            </w:tcBorders>
            <w:shd w:val="clear" w:color="auto" w:fill="F5F9FD"/>
          </w:tcPr>
          <w:p w14:paraId="0ED80CC0" w14:textId="233C8951" w:rsidR="00821E05" w:rsidRPr="003A7D6A" w:rsidRDefault="0044014A" w:rsidP="00821E05">
            <w:pPr>
              <w:suppressAutoHyphens/>
              <w:rPr>
                <w:sz w:val="18"/>
                <w:szCs w:val="18"/>
                <w:lang w:val="en-GB" w:eastAsia="zh-CN" w:bidi="hi-IN"/>
              </w:rPr>
            </w:pPr>
            <w:r w:rsidRPr="003A7D6A">
              <w:rPr>
                <w:sz w:val="18"/>
                <w:szCs w:val="18"/>
                <w:lang w:val="en-GB"/>
              </w:rPr>
              <w:t>A scientific work providing a comprehensive overview of a specific research issue or problem that has already been addressed in published scientific literature.</w:t>
            </w:r>
          </w:p>
        </w:tc>
      </w:tr>
      <w:tr w:rsidR="00821E05" w:rsidRPr="003A7D6A" w14:paraId="35EC699B" w14:textId="77777777" w:rsidTr="00821E05">
        <w:tc>
          <w:tcPr>
            <w:tcW w:w="2200" w:type="dxa"/>
            <w:tcBorders>
              <w:top w:val="single" w:sz="2" w:space="0" w:color="CCCCCC"/>
              <w:left w:val="single" w:sz="2" w:space="0" w:color="CCCCCC"/>
              <w:bottom w:val="single" w:sz="2" w:space="0" w:color="CCCCCC"/>
              <w:right w:val="single" w:sz="2" w:space="0" w:color="CCCCCC"/>
            </w:tcBorders>
            <w:shd w:val="clear" w:color="auto" w:fill="FFFFFF"/>
          </w:tcPr>
          <w:p w14:paraId="3EB39712" w14:textId="36C0B3D7" w:rsidR="00821E05" w:rsidRPr="003A7D6A" w:rsidRDefault="0044014A" w:rsidP="00821E05">
            <w:pPr>
              <w:suppressAutoHyphens/>
              <w:rPr>
                <w:b/>
                <w:bCs/>
                <w:sz w:val="18"/>
                <w:szCs w:val="18"/>
                <w:lang w:val="en-GB" w:eastAsia="zh-CN" w:bidi="hi-IN"/>
              </w:rPr>
            </w:pPr>
            <w:r w:rsidRPr="003A7D6A">
              <w:rPr>
                <w:b/>
                <w:bCs/>
                <w:sz w:val="18"/>
                <w:szCs w:val="18"/>
                <w:lang w:val="en-GB"/>
              </w:rPr>
              <w:t>Professional paper</w:t>
            </w:r>
          </w:p>
        </w:tc>
        <w:tc>
          <w:tcPr>
            <w:tcW w:w="7011" w:type="dxa"/>
            <w:tcBorders>
              <w:top w:val="single" w:sz="2" w:space="0" w:color="CCCCCC"/>
              <w:left w:val="single" w:sz="2" w:space="0" w:color="CCCCCC"/>
              <w:bottom w:val="single" w:sz="2" w:space="0" w:color="CCCCCC"/>
              <w:right w:val="single" w:sz="2" w:space="0" w:color="CCCCCC"/>
            </w:tcBorders>
            <w:shd w:val="clear" w:color="auto" w:fill="FFFFFF"/>
          </w:tcPr>
          <w:p w14:paraId="0AB752B4" w14:textId="6A054206" w:rsidR="00821E05" w:rsidRPr="003A7D6A" w:rsidRDefault="0044014A" w:rsidP="00821E05">
            <w:pPr>
              <w:suppressAutoHyphens/>
              <w:rPr>
                <w:sz w:val="18"/>
                <w:szCs w:val="18"/>
                <w:lang w:val="en-GB" w:eastAsia="zh-CN" w:bidi="hi-IN"/>
              </w:rPr>
            </w:pPr>
            <w:r w:rsidRPr="003A7D6A">
              <w:rPr>
                <w:sz w:val="18"/>
                <w:szCs w:val="18"/>
                <w:lang w:val="en-GB"/>
              </w:rPr>
              <w:t>A work presenting useful information and insights typically obtained through developmental research rather than fundamental or applied research.</w:t>
            </w:r>
          </w:p>
        </w:tc>
      </w:tr>
      <w:tr w:rsidR="00821E05" w:rsidRPr="003A7D6A" w14:paraId="39DF8A0C" w14:textId="77777777" w:rsidTr="00821E05">
        <w:tc>
          <w:tcPr>
            <w:tcW w:w="2200" w:type="dxa"/>
            <w:tcBorders>
              <w:top w:val="single" w:sz="2" w:space="0" w:color="CCCCCC"/>
              <w:left w:val="single" w:sz="2" w:space="0" w:color="CCCCCC"/>
              <w:bottom w:val="single" w:sz="2" w:space="0" w:color="CCCCCC"/>
              <w:right w:val="single" w:sz="2" w:space="0" w:color="CCCCCC"/>
            </w:tcBorders>
            <w:shd w:val="clear" w:color="auto" w:fill="F5F9FD"/>
          </w:tcPr>
          <w:p w14:paraId="499C2B36" w14:textId="3A8034DD" w:rsidR="00821E05" w:rsidRPr="003A7D6A" w:rsidRDefault="0044014A" w:rsidP="00821E05">
            <w:pPr>
              <w:suppressAutoHyphens/>
              <w:rPr>
                <w:b/>
                <w:bCs/>
                <w:sz w:val="18"/>
                <w:szCs w:val="18"/>
                <w:lang w:val="en-GB" w:eastAsia="zh-CN" w:bidi="hi-IN"/>
              </w:rPr>
            </w:pPr>
            <w:r w:rsidRPr="003A7D6A">
              <w:rPr>
                <w:b/>
                <w:bCs/>
                <w:sz w:val="18"/>
                <w:szCs w:val="18"/>
                <w:lang w:val="en-GB"/>
              </w:rPr>
              <w:t>Other contributions</w:t>
            </w:r>
          </w:p>
        </w:tc>
        <w:tc>
          <w:tcPr>
            <w:tcW w:w="7011" w:type="dxa"/>
            <w:tcBorders>
              <w:top w:val="single" w:sz="2" w:space="0" w:color="CCCCCC"/>
              <w:left w:val="single" w:sz="2" w:space="0" w:color="CCCCCC"/>
              <w:bottom w:val="single" w:sz="2" w:space="0" w:color="CCCCCC"/>
              <w:right w:val="single" w:sz="2" w:space="0" w:color="CCCCCC"/>
            </w:tcBorders>
            <w:shd w:val="clear" w:color="auto" w:fill="F5F9FD"/>
          </w:tcPr>
          <w:p w14:paraId="07329089" w14:textId="3EBD117F" w:rsidR="00821E05" w:rsidRPr="003A7D6A" w:rsidRDefault="0044014A" w:rsidP="00821E05">
            <w:pPr>
              <w:suppressAutoHyphens/>
              <w:rPr>
                <w:sz w:val="18"/>
                <w:szCs w:val="18"/>
                <w:lang w:val="en-GB" w:eastAsia="zh-CN" w:bidi="hi-IN"/>
              </w:rPr>
            </w:pPr>
            <w:r w:rsidRPr="003A7D6A">
              <w:rPr>
                <w:sz w:val="18"/>
                <w:szCs w:val="18"/>
                <w:lang w:val="en-GB"/>
              </w:rPr>
              <w:t xml:space="preserve">Papers that do not fall into the categories of original scientific, review, or professional papers but are relevant to the fields covered by </w:t>
            </w:r>
            <w:r w:rsidR="003A7D6A" w:rsidRPr="003A7D6A">
              <w:rPr>
                <w:sz w:val="18"/>
                <w:szCs w:val="18"/>
                <w:lang w:val="en-GB"/>
              </w:rPr>
              <w:t>the Book</w:t>
            </w:r>
            <w:r w:rsidRPr="003A7D6A">
              <w:rPr>
                <w:sz w:val="18"/>
                <w:szCs w:val="18"/>
                <w:lang w:val="en-GB"/>
              </w:rPr>
              <w:t xml:space="preserve"> of P</w:t>
            </w:r>
            <w:r w:rsidRPr="003A7D6A">
              <w:rPr>
                <w:sz w:val="18"/>
                <w:szCs w:val="18"/>
                <w:lang w:val="en-GB"/>
              </w:rPr>
              <w:t>roceedings.</w:t>
            </w:r>
          </w:p>
        </w:tc>
      </w:tr>
    </w:tbl>
    <w:bookmarkEnd w:id="0"/>
    <w:p w14:paraId="736060B6" w14:textId="199D28E7" w:rsidR="004E419E" w:rsidRPr="003A7D6A" w:rsidRDefault="00C04024">
      <w:pPr>
        <w:pStyle w:val="Heading1"/>
        <w:rPr>
          <w:lang w:val="en-GB"/>
        </w:rPr>
      </w:pPr>
      <w:r w:rsidRPr="003A7D6A">
        <w:rPr>
          <w:lang w:val="en-GB"/>
        </w:rPr>
        <w:t xml:space="preserve">2. </w:t>
      </w:r>
      <w:r w:rsidR="0044014A" w:rsidRPr="003A7D6A">
        <w:rPr>
          <w:lang w:val="en-GB"/>
        </w:rPr>
        <w:t>Manuscript Requirements</w:t>
      </w:r>
    </w:p>
    <w:p w14:paraId="1512F787" w14:textId="56C4014A" w:rsidR="006C7066" w:rsidRPr="003A7D6A" w:rsidRDefault="00C04024" w:rsidP="006C7066">
      <w:pPr>
        <w:pStyle w:val="Heading2"/>
        <w:rPr>
          <w:lang w:val="en-GB"/>
        </w:rPr>
      </w:pPr>
      <w:r w:rsidRPr="003A7D6A">
        <w:rPr>
          <w:lang w:val="en-GB"/>
        </w:rPr>
        <w:t xml:space="preserve">2.1. </w:t>
      </w:r>
      <w:r w:rsidR="0044014A" w:rsidRPr="003A7D6A">
        <w:rPr>
          <w:lang w:val="en-GB"/>
        </w:rPr>
        <w:t>General Requirements</w:t>
      </w:r>
    </w:p>
    <w:p w14:paraId="50E240B0" w14:textId="55D3F8A7" w:rsidR="005A0D6B" w:rsidRPr="003A7D6A" w:rsidRDefault="0044014A" w:rsidP="002B28FD">
      <w:pPr>
        <w:pStyle w:val="Heading2"/>
        <w:spacing w:before="0" w:after="0"/>
        <w:jc w:val="both"/>
        <w:rPr>
          <w:lang w:val="en-GB"/>
        </w:rPr>
      </w:pPr>
      <w:r w:rsidRPr="003A7D6A">
        <w:rPr>
          <w:b w:val="0"/>
          <w:bCs w:val="0"/>
          <w:color w:val="auto"/>
          <w:sz w:val="20"/>
          <w:szCs w:val="20"/>
          <w:lang w:val="en-GB"/>
        </w:rPr>
        <w:t>The manuscript must meet the following requirements:</w:t>
      </w:r>
    </w:p>
    <w:p w14:paraId="3FF713A2" w14:textId="77777777" w:rsidR="0044014A" w:rsidRPr="003A7D6A" w:rsidRDefault="0044014A" w:rsidP="002B28FD">
      <w:pPr>
        <w:pStyle w:val="Heading2"/>
        <w:spacing w:before="0" w:after="0"/>
        <w:jc w:val="both"/>
        <w:rPr>
          <w:rFonts w:eastAsia="Times New Roman"/>
          <w:b w:val="0"/>
          <w:bCs w:val="0"/>
          <w:color w:val="auto"/>
          <w:sz w:val="20"/>
          <w:szCs w:val="20"/>
          <w:lang w:val="en-GB"/>
        </w:rPr>
      </w:pPr>
    </w:p>
    <w:p w14:paraId="349101EF" w14:textId="1E83C1D7" w:rsidR="0044014A" w:rsidRPr="003A7D6A" w:rsidRDefault="0044014A" w:rsidP="0044014A">
      <w:pPr>
        <w:pStyle w:val="ListParagraph"/>
        <w:numPr>
          <w:ilvl w:val="0"/>
          <w:numId w:val="11"/>
        </w:numPr>
        <w:spacing w:line="276" w:lineRule="auto"/>
        <w:rPr>
          <w:lang w:val="en-GB"/>
        </w:rPr>
      </w:pPr>
      <w:r w:rsidRPr="003A7D6A">
        <w:rPr>
          <w:lang w:val="en-GB"/>
        </w:rPr>
        <w:t>it must not have been previously published or simultaneously submitted to another publisher</w:t>
      </w:r>
    </w:p>
    <w:p w14:paraId="3A04092A" w14:textId="7B171B4B" w:rsidR="0044014A" w:rsidRPr="003A7D6A" w:rsidRDefault="0044014A" w:rsidP="0044014A">
      <w:pPr>
        <w:pStyle w:val="ListParagraph"/>
        <w:numPr>
          <w:ilvl w:val="0"/>
          <w:numId w:val="11"/>
        </w:numPr>
        <w:spacing w:line="276" w:lineRule="auto"/>
        <w:rPr>
          <w:lang w:val="en-GB"/>
        </w:rPr>
      </w:pPr>
      <w:r w:rsidRPr="003A7D6A">
        <w:rPr>
          <w:lang w:val="en-GB"/>
        </w:rPr>
        <w:t>it must be written in English and proofread</w:t>
      </w:r>
    </w:p>
    <w:p w14:paraId="47E053D8" w14:textId="4A98F655" w:rsidR="0044014A" w:rsidRPr="003A7D6A" w:rsidRDefault="0044014A" w:rsidP="0044014A">
      <w:pPr>
        <w:pStyle w:val="ListParagraph"/>
        <w:numPr>
          <w:ilvl w:val="0"/>
          <w:numId w:val="11"/>
        </w:numPr>
        <w:spacing w:line="276" w:lineRule="auto"/>
        <w:rPr>
          <w:lang w:val="en-GB"/>
        </w:rPr>
      </w:pPr>
      <w:r w:rsidRPr="003A7D6A">
        <w:rPr>
          <w:lang w:val="en-GB"/>
        </w:rPr>
        <w:t>it must be prepared in Microsoft Word</w:t>
      </w:r>
    </w:p>
    <w:p w14:paraId="03FD592B" w14:textId="61970D71" w:rsidR="0044014A" w:rsidRPr="003A7D6A" w:rsidRDefault="0044014A" w:rsidP="0044014A">
      <w:pPr>
        <w:pStyle w:val="ListParagraph"/>
        <w:numPr>
          <w:ilvl w:val="0"/>
          <w:numId w:val="11"/>
        </w:numPr>
        <w:spacing w:line="276" w:lineRule="auto"/>
        <w:rPr>
          <w:lang w:val="en-GB"/>
        </w:rPr>
      </w:pPr>
      <w:r w:rsidRPr="003A7D6A">
        <w:rPr>
          <w:lang w:val="en-GB"/>
        </w:rPr>
        <w:t xml:space="preserve">format: A4 (21 × 29.7 cm), margins 25 mm on </w:t>
      </w:r>
      <w:r w:rsidRPr="003A7D6A">
        <w:rPr>
          <w:lang w:val="en-GB"/>
        </w:rPr>
        <w:t>each side</w:t>
      </w:r>
    </w:p>
    <w:p w14:paraId="295275FA" w14:textId="7752CC52" w:rsidR="0044014A" w:rsidRPr="003A7D6A" w:rsidRDefault="0044014A" w:rsidP="0044014A">
      <w:pPr>
        <w:pStyle w:val="ListParagraph"/>
        <w:numPr>
          <w:ilvl w:val="0"/>
          <w:numId w:val="11"/>
        </w:numPr>
        <w:spacing w:line="276" w:lineRule="auto"/>
        <w:rPr>
          <w:lang w:val="en-GB"/>
        </w:rPr>
      </w:pPr>
      <w:r w:rsidRPr="003A7D6A">
        <w:rPr>
          <w:lang w:val="en-GB"/>
        </w:rPr>
        <w:t>length: maximum 6 pages</w:t>
      </w:r>
    </w:p>
    <w:p w14:paraId="2DAD5341" w14:textId="174AFD40" w:rsidR="004E419E" w:rsidRPr="003A7D6A" w:rsidRDefault="00C04024">
      <w:pPr>
        <w:pStyle w:val="Heading2"/>
        <w:rPr>
          <w:lang w:val="en-GB"/>
        </w:rPr>
      </w:pPr>
      <w:r w:rsidRPr="003A7D6A">
        <w:rPr>
          <w:lang w:val="en-GB"/>
        </w:rPr>
        <w:t xml:space="preserve">2.2. </w:t>
      </w:r>
      <w:r w:rsidR="003A7D6A" w:rsidRPr="003A7D6A">
        <w:rPr>
          <w:lang w:val="en-GB"/>
        </w:rPr>
        <w:t>Typography</w:t>
      </w:r>
      <w:r w:rsidR="0044014A" w:rsidRPr="003A7D6A">
        <w:rPr>
          <w:lang w:val="en-GB"/>
        </w:rPr>
        <w:t xml:space="preserve"> and Formatting</w:t>
      </w:r>
    </w:p>
    <w:p w14:paraId="4E047C22" w14:textId="77777777" w:rsidR="0044014A" w:rsidRPr="003A7D6A" w:rsidRDefault="0044014A" w:rsidP="0044014A">
      <w:pPr>
        <w:rPr>
          <w:lang w:val="en-GB"/>
        </w:rPr>
      </w:pPr>
      <w:r w:rsidRPr="003A7D6A">
        <w:rPr>
          <w:lang w:val="en-GB"/>
        </w:rPr>
        <w:t>Authors should use the provided template, available for download on the website. Basic formatting rules:</w:t>
      </w:r>
    </w:p>
    <w:p w14:paraId="09BBE09D" w14:textId="77777777" w:rsidR="004E419E" w:rsidRPr="003A7D6A" w:rsidRDefault="004E419E">
      <w:pPr>
        <w:spacing w:before="8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6"/>
        <w:gridCol w:w="1806"/>
        <w:gridCol w:w="1506"/>
        <w:gridCol w:w="1506"/>
        <w:gridCol w:w="1502"/>
      </w:tblGrid>
      <w:tr w:rsidR="004E419E" w:rsidRPr="003A7D6A" w14:paraId="46FE79CE" w14:textId="77777777">
        <w:trPr>
          <w:tblHeader/>
        </w:trPr>
        <w:tc>
          <w:tcPr>
            <w:tcW w:w="270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7A4A2E8" w14:textId="77777777" w:rsidR="004E419E" w:rsidRPr="003A7D6A" w:rsidRDefault="00C04024">
            <w:pPr>
              <w:rPr>
                <w:lang w:val="en-GB"/>
              </w:rPr>
            </w:pPr>
            <w:r w:rsidRPr="003A7D6A">
              <w:rPr>
                <w:b/>
                <w:bCs/>
                <w:color w:val="FFFFFF"/>
                <w:sz w:val="18"/>
                <w:szCs w:val="18"/>
                <w:lang w:val="en-GB"/>
              </w:rPr>
              <w:lastRenderedPageBreak/>
              <w:t>Element</w:t>
            </w:r>
          </w:p>
        </w:tc>
        <w:tc>
          <w:tcPr>
            <w:tcW w:w="180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20A56C7" w14:textId="77777777" w:rsidR="004E419E" w:rsidRPr="003A7D6A" w:rsidRDefault="00C04024">
            <w:pPr>
              <w:rPr>
                <w:lang w:val="en-GB"/>
              </w:rPr>
            </w:pPr>
            <w:r w:rsidRPr="003A7D6A">
              <w:rPr>
                <w:b/>
                <w:bCs/>
                <w:color w:val="FFFFFF"/>
                <w:sz w:val="18"/>
                <w:szCs w:val="18"/>
                <w:lang w:val="en-GB"/>
              </w:rPr>
              <w:t>Font</w:t>
            </w:r>
          </w:p>
        </w:tc>
        <w:tc>
          <w:tcPr>
            <w:tcW w:w="150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1AFE87B" w14:textId="6B3AF424" w:rsidR="004E419E" w:rsidRPr="003A7D6A" w:rsidRDefault="0044014A">
            <w:pPr>
              <w:rPr>
                <w:lang w:val="en-GB"/>
              </w:rPr>
            </w:pPr>
            <w:r w:rsidRPr="003A7D6A">
              <w:rPr>
                <w:b/>
                <w:bCs/>
                <w:color w:val="FFFFFF"/>
                <w:sz w:val="18"/>
                <w:szCs w:val="18"/>
                <w:lang w:val="en-GB"/>
              </w:rPr>
              <w:t>Size</w:t>
            </w:r>
          </w:p>
        </w:tc>
        <w:tc>
          <w:tcPr>
            <w:tcW w:w="150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476AEDF" w14:textId="597B8DB1" w:rsidR="004E419E" w:rsidRPr="003A7D6A" w:rsidRDefault="0044014A">
            <w:pPr>
              <w:rPr>
                <w:lang w:val="en-GB"/>
              </w:rPr>
            </w:pPr>
            <w:r w:rsidRPr="003A7D6A">
              <w:rPr>
                <w:b/>
                <w:bCs/>
                <w:color w:val="FFFFFF"/>
                <w:sz w:val="18"/>
                <w:szCs w:val="18"/>
                <w:lang w:val="en-GB"/>
              </w:rPr>
              <w:t>Alignment</w:t>
            </w:r>
          </w:p>
        </w:tc>
        <w:tc>
          <w:tcPr>
            <w:tcW w:w="1502"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81F61F9" w14:textId="53752B97" w:rsidR="004E419E" w:rsidRPr="003A7D6A" w:rsidRDefault="00C04024">
            <w:pPr>
              <w:rPr>
                <w:lang w:val="en-GB"/>
              </w:rPr>
            </w:pPr>
            <w:r w:rsidRPr="003A7D6A">
              <w:rPr>
                <w:b/>
                <w:bCs/>
                <w:color w:val="FFFFFF"/>
                <w:sz w:val="18"/>
                <w:szCs w:val="18"/>
                <w:lang w:val="en-GB"/>
              </w:rPr>
              <w:t>St</w:t>
            </w:r>
            <w:r w:rsidR="0044014A" w:rsidRPr="003A7D6A">
              <w:rPr>
                <w:b/>
                <w:bCs/>
                <w:color w:val="FFFFFF"/>
                <w:sz w:val="18"/>
                <w:szCs w:val="18"/>
                <w:lang w:val="en-GB"/>
              </w:rPr>
              <w:t>yle</w:t>
            </w:r>
          </w:p>
        </w:tc>
      </w:tr>
      <w:tr w:rsidR="004E419E" w:rsidRPr="003A7D6A" w14:paraId="4A1A44D1" w14:textId="77777777">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2B93A057" w14:textId="25680FDA" w:rsidR="004E419E" w:rsidRPr="003A7D6A" w:rsidRDefault="00006E83">
            <w:pPr>
              <w:rPr>
                <w:sz w:val="18"/>
                <w:szCs w:val="18"/>
                <w:lang w:val="en-GB"/>
              </w:rPr>
            </w:pPr>
            <w:r w:rsidRPr="003A7D6A">
              <w:rPr>
                <w:sz w:val="18"/>
                <w:szCs w:val="18"/>
                <w:lang w:val="en-GB"/>
              </w:rPr>
              <w:t xml:space="preserve">Paper title               </w:t>
            </w:r>
          </w:p>
        </w:tc>
        <w:tc>
          <w:tcPr>
            <w:tcW w:w="18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597AEE8A" w14:textId="77777777" w:rsidR="004E419E" w:rsidRPr="003A7D6A" w:rsidRDefault="00C04024">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5C1E022B" w14:textId="77777777" w:rsidR="004E419E" w:rsidRPr="003A7D6A" w:rsidRDefault="00C04024">
            <w:pPr>
              <w:rPr>
                <w:lang w:val="en-GB"/>
              </w:rPr>
            </w:pPr>
            <w:r w:rsidRPr="003A7D6A">
              <w:rPr>
                <w:sz w:val="18"/>
                <w:szCs w:val="18"/>
                <w:lang w:val="en-GB"/>
              </w:rPr>
              <w:t>14 pt</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64603E4" w14:textId="0D6FDC5E" w:rsidR="004E419E" w:rsidRPr="003A7D6A" w:rsidRDefault="00C04024">
            <w:pPr>
              <w:rPr>
                <w:lang w:val="en-GB"/>
              </w:rPr>
            </w:pPr>
            <w:r w:rsidRPr="003A7D6A">
              <w:rPr>
                <w:sz w:val="18"/>
                <w:szCs w:val="18"/>
                <w:lang w:val="en-GB"/>
              </w:rPr>
              <w:t>Centr</w:t>
            </w:r>
            <w:r w:rsidR="0044014A" w:rsidRPr="003A7D6A">
              <w:rPr>
                <w:sz w:val="18"/>
                <w:szCs w:val="18"/>
                <w:lang w:val="en-GB"/>
              </w:rPr>
              <w:t>ed</w:t>
            </w:r>
          </w:p>
        </w:tc>
        <w:tc>
          <w:tcPr>
            <w:tcW w:w="1502"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470FF441" w14:textId="16236F44" w:rsidR="004E419E" w:rsidRPr="003A7D6A" w:rsidRDefault="00006E83">
            <w:pPr>
              <w:rPr>
                <w:lang w:val="en-GB"/>
              </w:rPr>
            </w:pPr>
            <w:r w:rsidRPr="003A7D6A">
              <w:rPr>
                <w:sz w:val="18"/>
                <w:szCs w:val="18"/>
                <w:lang w:val="en-GB"/>
              </w:rPr>
              <w:t>Bold</w:t>
            </w:r>
          </w:p>
        </w:tc>
      </w:tr>
      <w:tr w:rsidR="004E419E" w:rsidRPr="003A7D6A" w14:paraId="2BAF8A5D" w14:textId="77777777">
        <w:tc>
          <w:tcPr>
            <w:tcW w:w="27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CCEF2A5" w14:textId="2B6977B1" w:rsidR="004E419E" w:rsidRPr="003A7D6A" w:rsidRDefault="00006E83">
            <w:pPr>
              <w:rPr>
                <w:sz w:val="18"/>
                <w:szCs w:val="18"/>
                <w:lang w:val="en-GB"/>
              </w:rPr>
            </w:pPr>
            <w:r w:rsidRPr="003A7D6A">
              <w:rPr>
                <w:sz w:val="18"/>
                <w:szCs w:val="18"/>
                <w:lang w:val="en-GB"/>
              </w:rPr>
              <w:t xml:space="preserve">Author name(s)            </w:t>
            </w:r>
          </w:p>
        </w:tc>
        <w:tc>
          <w:tcPr>
            <w:tcW w:w="18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A3F9349" w14:textId="77777777" w:rsidR="004E419E" w:rsidRPr="003A7D6A" w:rsidRDefault="00C04024">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4022E5C" w14:textId="77777777" w:rsidR="004E419E" w:rsidRPr="003A7D6A" w:rsidRDefault="00C04024">
            <w:pPr>
              <w:rPr>
                <w:lang w:val="en-GB"/>
              </w:rPr>
            </w:pPr>
            <w:r w:rsidRPr="003A7D6A">
              <w:rPr>
                <w:sz w:val="18"/>
                <w:szCs w:val="18"/>
                <w:lang w:val="en-GB"/>
              </w:rPr>
              <w:t>12 pt</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2B96D44" w14:textId="01C7C1AD" w:rsidR="004E419E" w:rsidRPr="003A7D6A" w:rsidRDefault="0044014A">
            <w:pPr>
              <w:rPr>
                <w:lang w:val="en-GB"/>
              </w:rPr>
            </w:pPr>
            <w:r w:rsidRPr="003A7D6A">
              <w:rPr>
                <w:sz w:val="18"/>
                <w:szCs w:val="18"/>
                <w:lang w:val="en-GB"/>
              </w:rPr>
              <w:t>Centred</w:t>
            </w:r>
          </w:p>
        </w:tc>
        <w:tc>
          <w:tcPr>
            <w:tcW w:w="150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EA1AE7B" w14:textId="77777777" w:rsidR="004E419E" w:rsidRPr="003A7D6A" w:rsidRDefault="00C04024">
            <w:pPr>
              <w:rPr>
                <w:lang w:val="en-GB"/>
              </w:rPr>
            </w:pPr>
            <w:r w:rsidRPr="003A7D6A">
              <w:rPr>
                <w:sz w:val="18"/>
                <w:szCs w:val="18"/>
                <w:lang w:val="en-GB"/>
              </w:rPr>
              <w:t>Regular</w:t>
            </w:r>
          </w:p>
        </w:tc>
      </w:tr>
      <w:tr w:rsidR="004E419E" w:rsidRPr="003A7D6A" w14:paraId="012FDBBD" w14:textId="77777777">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85BD7EC" w14:textId="4E165B6D" w:rsidR="004E419E" w:rsidRPr="003A7D6A" w:rsidRDefault="00006E83">
            <w:pPr>
              <w:rPr>
                <w:sz w:val="18"/>
                <w:szCs w:val="18"/>
                <w:lang w:val="en-GB"/>
              </w:rPr>
            </w:pPr>
            <w:r w:rsidRPr="003A7D6A">
              <w:rPr>
                <w:sz w:val="18"/>
                <w:szCs w:val="18"/>
                <w:lang w:val="en-GB"/>
              </w:rPr>
              <w:t>Address of the Institution</w:t>
            </w:r>
          </w:p>
        </w:tc>
        <w:tc>
          <w:tcPr>
            <w:tcW w:w="18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46772CCF" w14:textId="77777777" w:rsidR="004E419E" w:rsidRPr="003A7D6A" w:rsidRDefault="00C04024">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64FEE441" w14:textId="77777777" w:rsidR="004E419E" w:rsidRPr="003A7D6A" w:rsidRDefault="00C04024">
            <w:pPr>
              <w:rPr>
                <w:lang w:val="en-GB"/>
              </w:rPr>
            </w:pPr>
            <w:r w:rsidRPr="003A7D6A">
              <w:rPr>
                <w:sz w:val="18"/>
                <w:szCs w:val="18"/>
                <w:lang w:val="en-GB"/>
              </w:rPr>
              <w:t>10 pt</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21877066" w14:textId="7F516CA4" w:rsidR="004E419E" w:rsidRPr="003A7D6A" w:rsidRDefault="0044014A">
            <w:pPr>
              <w:rPr>
                <w:lang w:val="en-GB"/>
              </w:rPr>
            </w:pPr>
            <w:r w:rsidRPr="003A7D6A">
              <w:rPr>
                <w:sz w:val="18"/>
                <w:szCs w:val="18"/>
                <w:lang w:val="en-GB"/>
              </w:rPr>
              <w:t>Justified</w:t>
            </w:r>
          </w:p>
        </w:tc>
        <w:tc>
          <w:tcPr>
            <w:tcW w:w="1502"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63EFCA46" w14:textId="77777777" w:rsidR="004E419E" w:rsidRPr="003A7D6A" w:rsidRDefault="00C04024">
            <w:pPr>
              <w:rPr>
                <w:lang w:val="en-GB"/>
              </w:rPr>
            </w:pPr>
            <w:r w:rsidRPr="003A7D6A">
              <w:rPr>
                <w:sz w:val="18"/>
                <w:szCs w:val="18"/>
                <w:lang w:val="en-GB"/>
              </w:rPr>
              <w:t>Regular</w:t>
            </w:r>
          </w:p>
        </w:tc>
      </w:tr>
      <w:tr w:rsidR="0044014A" w:rsidRPr="003A7D6A" w14:paraId="79457037" w14:textId="77777777">
        <w:tc>
          <w:tcPr>
            <w:tcW w:w="27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40DA240" w14:textId="50FD1DF7" w:rsidR="0044014A" w:rsidRPr="003A7D6A" w:rsidRDefault="00006E83" w:rsidP="0044014A">
            <w:pPr>
              <w:rPr>
                <w:sz w:val="18"/>
                <w:szCs w:val="18"/>
                <w:lang w:val="en-GB"/>
              </w:rPr>
            </w:pPr>
            <w:r w:rsidRPr="003A7D6A">
              <w:rPr>
                <w:sz w:val="18"/>
                <w:szCs w:val="18"/>
                <w:lang w:val="en-GB"/>
              </w:rPr>
              <w:t xml:space="preserve">Abstract (text)           </w:t>
            </w:r>
          </w:p>
        </w:tc>
        <w:tc>
          <w:tcPr>
            <w:tcW w:w="18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A163AC2" w14:textId="77777777" w:rsidR="0044014A" w:rsidRPr="003A7D6A" w:rsidRDefault="0044014A" w:rsidP="0044014A">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1D8EABA" w14:textId="77777777" w:rsidR="0044014A" w:rsidRPr="003A7D6A" w:rsidRDefault="0044014A" w:rsidP="0044014A">
            <w:pPr>
              <w:rPr>
                <w:lang w:val="en-GB"/>
              </w:rPr>
            </w:pPr>
            <w:r w:rsidRPr="003A7D6A">
              <w:rPr>
                <w:sz w:val="18"/>
                <w:szCs w:val="18"/>
                <w:lang w:val="en-GB"/>
              </w:rPr>
              <w:t>9 pt</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9B18CE0" w14:textId="03875EAC" w:rsidR="0044014A" w:rsidRPr="003A7D6A" w:rsidRDefault="0044014A" w:rsidP="0044014A">
            <w:pPr>
              <w:rPr>
                <w:lang w:val="en-GB"/>
              </w:rPr>
            </w:pPr>
            <w:r w:rsidRPr="003A7D6A">
              <w:rPr>
                <w:sz w:val="18"/>
                <w:szCs w:val="18"/>
                <w:lang w:val="en-GB"/>
              </w:rPr>
              <w:t>Justified</w:t>
            </w:r>
          </w:p>
        </w:tc>
        <w:tc>
          <w:tcPr>
            <w:tcW w:w="150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B766D22" w14:textId="4C5AE473" w:rsidR="0044014A" w:rsidRPr="003A7D6A" w:rsidRDefault="00006E83" w:rsidP="0044014A">
            <w:pPr>
              <w:rPr>
                <w:lang w:val="en-GB"/>
              </w:rPr>
            </w:pPr>
            <w:r w:rsidRPr="003A7D6A">
              <w:rPr>
                <w:sz w:val="18"/>
                <w:szCs w:val="18"/>
                <w:lang w:val="en-GB"/>
              </w:rPr>
              <w:t>Italic</w:t>
            </w:r>
          </w:p>
        </w:tc>
      </w:tr>
      <w:tr w:rsidR="0044014A" w:rsidRPr="003A7D6A" w14:paraId="5C8FF71B" w14:textId="77777777">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77EED707" w14:textId="0A209066" w:rsidR="0044014A" w:rsidRPr="003A7D6A" w:rsidRDefault="00006E83" w:rsidP="0044014A">
            <w:pPr>
              <w:rPr>
                <w:sz w:val="18"/>
                <w:szCs w:val="18"/>
                <w:lang w:val="en-GB"/>
              </w:rPr>
            </w:pPr>
            <w:r w:rsidRPr="003A7D6A">
              <w:rPr>
                <w:sz w:val="18"/>
                <w:szCs w:val="18"/>
                <w:lang w:val="en-GB"/>
              </w:rPr>
              <w:t>Section heading (Level 1)</w:t>
            </w:r>
          </w:p>
        </w:tc>
        <w:tc>
          <w:tcPr>
            <w:tcW w:w="18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20BC1ADC" w14:textId="77777777" w:rsidR="0044014A" w:rsidRPr="003A7D6A" w:rsidRDefault="0044014A" w:rsidP="0044014A">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6B5F3260" w14:textId="77777777" w:rsidR="0044014A" w:rsidRPr="003A7D6A" w:rsidRDefault="0044014A" w:rsidP="0044014A">
            <w:pPr>
              <w:rPr>
                <w:lang w:val="en-GB"/>
              </w:rPr>
            </w:pPr>
            <w:r w:rsidRPr="003A7D6A">
              <w:rPr>
                <w:sz w:val="18"/>
                <w:szCs w:val="18"/>
                <w:lang w:val="en-GB"/>
              </w:rPr>
              <w:t>12 pt</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3E1C7F84" w14:textId="05F8B03B" w:rsidR="0044014A" w:rsidRPr="003A7D6A" w:rsidRDefault="0044014A" w:rsidP="0044014A">
            <w:pPr>
              <w:rPr>
                <w:lang w:val="en-GB"/>
              </w:rPr>
            </w:pPr>
            <w:r w:rsidRPr="003A7D6A">
              <w:rPr>
                <w:sz w:val="18"/>
                <w:szCs w:val="18"/>
                <w:lang w:val="en-GB"/>
              </w:rPr>
              <w:t>Justified</w:t>
            </w:r>
          </w:p>
        </w:tc>
        <w:tc>
          <w:tcPr>
            <w:tcW w:w="1502"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6654C17E" w14:textId="13E9FBE9" w:rsidR="0044014A" w:rsidRPr="003A7D6A" w:rsidRDefault="00006E83" w:rsidP="0044014A">
            <w:pPr>
              <w:rPr>
                <w:lang w:val="en-GB"/>
              </w:rPr>
            </w:pPr>
            <w:r w:rsidRPr="003A7D6A">
              <w:rPr>
                <w:sz w:val="18"/>
                <w:szCs w:val="18"/>
                <w:lang w:val="en-GB"/>
              </w:rPr>
              <w:t>Bold</w:t>
            </w:r>
          </w:p>
        </w:tc>
      </w:tr>
      <w:tr w:rsidR="0044014A" w:rsidRPr="003A7D6A" w14:paraId="696D3E70" w14:textId="77777777">
        <w:tc>
          <w:tcPr>
            <w:tcW w:w="27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A07BC13" w14:textId="222FDCB7" w:rsidR="0044014A" w:rsidRPr="003A7D6A" w:rsidRDefault="00006E83" w:rsidP="0044014A">
            <w:pPr>
              <w:rPr>
                <w:sz w:val="18"/>
                <w:szCs w:val="18"/>
                <w:lang w:val="en-GB"/>
              </w:rPr>
            </w:pPr>
            <w:r w:rsidRPr="003A7D6A">
              <w:rPr>
                <w:sz w:val="18"/>
                <w:szCs w:val="18"/>
                <w:lang w:val="en-GB"/>
              </w:rPr>
              <w:t>Section heading (Level 2</w:t>
            </w:r>
          </w:p>
        </w:tc>
        <w:tc>
          <w:tcPr>
            <w:tcW w:w="18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5C6E2A5" w14:textId="77777777" w:rsidR="0044014A" w:rsidRPr="003A7D6A" w:rsidRDefault="0044014A" w:rsidP="0044014A">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9F1A132" w14:textId="77777777" w:rsidR="0044014A" w:rsidRPr="003A7D6A" w:rsidRDefault="0044014A" w:rsidP="0044014A">
            <w:pPr>
              <w:rPr>
                <w:lang w:val="en-GB"/>
              </w:rPr>
            </w:pPr>
            <w:r w:rsidRPr="003A7D6A">
              <w:rPr>
                <w:sz w:val="18"/>
                <w:szCs w:val="18"/>
                <w:lang w:val="en-GB"/>
              </w:rPr>
              <w:t>10 pt</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5C1B90E" w14:textId="4179EE3E" w:rsidR="0044014A" w:rsidRPr="003A7D6A" w:rsidRDefault="0044014A" w:rsidP="0044014A">
            <w:pPr>
              <w:rPr>
                <w:lang w:val="en-GB"/>
              </w:rPr>
            </w:pPr>
            <w:r w:rsidRPr="003A7D6A">
              <w:rPr>
                <w:sz w:val="18"/>
                <w:szCs w:val="18"/>
                <w:lang w:val="en-GB"/>
              </w:rPr>
              <w:t>Justified</w:t>
            </w:r>
          </w:p>
        </w:tc>
        <w:tc>
          <w:tcPr>
            <w:tcW w:w="150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3E52946" w14:textId="2C4AC11D" w:rsidR="0044014A" w:rsidRPr="003A7D6A" w:rsidRDefault="00006E83" w:rsidP="0044014A">
            <w:pPr>
              <w:rPr>
                <w:lang w:val="en-GB"/>
              </w:rPr>
            </w:pPr>
            <w:r w:rsidRPr="003A7D6A">
              <w:rPr>
                <w:sz w:val="18"/>
                <w:szCs w:val="18"/>
                <w:lang w:val="en-GB"/>
              </w:rPr>
              <w:t>Bold</w:t>
            </w:r>
          </w:p>
        </w:tc>
      </w:tr>
      <w:tr w:rsidR="0044014A" w:rsidRPr="003A7D6A" w14:paraId="75A8BF76" w14:textId="77777777">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1F0150FD" w14:textId="4AE82B95" w:rsidR="0044014A" w:rsidRPr="003A7D6A" w:rsidRDefault="00006E83" w:rsidP="0044014A">
            <w:pPr>
              <w:rPr>
                <w:sz w:val="18"/>
                <w:szCs w:val="18"/>
                <w:lang w:val="en-GB"/>
              </w:rPr>
            </w:pPr>
            <w:r w:rsidRPr="003A7D6A">
              <w:rPr>
                <w:sz w:val="18"/>
                <w:szCs w:val="18"/>
                <w:lang w:val="en-GB"/>
              </w:rPr>
              <w:t xml:space="preserve">Main text                 </w:t>
            </w:r>
          </w:p>
        </w:tc>
        <w:tc>
          <w:tcPr>
            <w:tcW w:w="18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108CCEE2" w14:textId="77777777" w:rsidR="0044014A" w:rsidRPr="003A7D6A" w:rsidRDefault="0044014A" w:rsidP="0044014A">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4E966D5" w14:textId="77777777" w:rsidR="0044014A" w:rsidRPr="003A7D6A" w:rsidRDefault="0044014A" w:rsidP="0044014A">
            <w:pPr>
              <w:rPr>
                <w:lang w:val="en-GB"/>
              </w:rPr>
            </w:pPr>
            <w:r w:rsidRPr="003A7D6A">
              <w:rPr>
                <w:sz w:val="18"/>
                <w:szCs w:val="18"/>
                <w:lang w:val="en-GB"/>
              </w:rPr>
              <w:t>10 pt</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91AABBC" w14:textId="3CEF5C70" w:rsidR="0044014A" w:rsidRPr="003A7D6A" w:rsidRDefault="0044014A" w:rsidP="0044014A">
            <w:pPr>
              <w:rPr>
                <w:lang w:val="en-GB"/>
              </w:rPr>
            </w:pPr>
            <w:r w:rsidRPr="003A7D6A">
              <w:rPr>
                <w:sz w:val="18"/>
                <w:szCs w:val="18"/>
                <w:lang w:val="en-GB"/>
              </w:rPr>
              <w:t>Justified</w:t>
            </w:r>
          </w:p>
        </w:tc>
        <w:tc>
          <w:tcPr>
            <w:tcW w:w="1502"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5F3B012B" w14:textId="77777777" w:rsidR="0044014A" w:rsidRPr="003A7D6A" w:rsidRDefault="0044014A" w:rsidP="0044014A">
            <w:pPr>
              <w:rPr>
                <w:lang w:val="en-GB"/>
              </w:rPr>
            </w:pPr>
            <w:r w:rsidRPr="003A7D6A">
              <w:rPr>
                <w:sz w:val="18"/>
                <w:szCs w:val="18"/>
                <w:lang w:val="en-GB"/>
              </w:rPr>
              <w:t>Regular</w:t>
            </w:r>
          </w:p>
        </w:tc>
      </w:tr>
      <w:tr w:rsidR="0044014A" w:rsidRPr="003A7D6A" w14:paraId="5FFCA28E" w14:textId="77777777">
        <w:tc>
          <w:tcPr>
            <w:tcW w:w="27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5C600D6" w14:textId="3AD8B155" w:rsidR="0044014A" w:rsidRPr="003A7D6A" w:rsidRDefault="00006E83" w:rsidP="0044014A">
            <w:pPr>
              <w:rPr>
                <w:sz w:val="18"/>
                <w:szCs w:val="18"/>
                <w:lang w:val="en-GB"/>
              </w:rPr>
            </w:pPr>
            <w:r w:rsidRPr="003A7D6A">
              <w:rPr>
                <w:sz w:val="18"/>
                <w:szCs w:val="18"/>
                <w:lang w:val="en-GB"/>
              </w:rPr>
              <w:t xml:space="preserve">Table title               </w:t>
            </w:r>
          </w:p>
        </w:tc>
        <w:tc>
          <w:tcPr>
            <w:tcW w:w="18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81AEC07" w14:textId="77777777" w:rsidR="0044014A" w:rsidRPr="003A7D6A" w:rsidRDefault="0044014A" w:rsidP="0044014A">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BDDC406" w14:textId="77777777" w:rsidR="0044014A" w:rsidRPr="003A7D6A" w:rsidRDefault="0044014A" w:rsidP="0044014A">
            <w:pPr>
              <w:rPr>
                <w:lang w:val="en-GB"/>
              </w:rPr>
            </w:pPr>
            <w:r w:rsidRPr="003A7D6A">
              <w:rPr>
                <w:sz w:val="18"/>
                <w:szCs w:val="18"/>
                <w:lang w:val="en-GB"/>
              </w:rPr>
              <w:t>9 pt</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5B60135" w14:textId="0D08AB83" w:rsidR="0044014A" w:rsidRPr="003A7D6A" w:rsidRDefault="0044014A" w:rsidP="0044014A">
            <w:pPr>
              <w:rPr>
                <w:lang w:val="en-GB"/>
              </w:rPr>
            </w:pPr>
            <w:r w:rsidRPr="003A7D6A">
              <w:rPr>
                <w:sz w:val="18"/>
                <w:szCs w:val="18"/>
                <w:lang w:val="en-GB"/>
              </w:rPr>
              <w:t>Justified</w:t>
            </w:r>
          </w:p>
        </w:tc>
        <w:tc>
          <w:tcPr>
            <w:tcW w:w="150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2591EB9" w14:textId="77777777" w:rsidR="0044014A" w:rsidRPr="003A7D6A" w:rsidRDefault="0044014A" w:rsidP="0044014A">
            <w:pPr>
              <w:rPr>
                <w:lang w:val="en-GB"/>
              </w:rPr>
            </w:pPr>
            <w:r w:rsidRPr="003A7D6A">
              <w:rPr>
                <w:sz w:val="18"/>
                <w:szCs w:val="18"/>
                <w:lang w:val="en-GB"/>
              </w:rPr>
              <w:t>Regular</w:t>
            </w:r>
          </w:p>
        </w:tc>
      </w:tr>
      <w:tr w:rsidR="004E419E" w:rsidRPr="003A7D6A" w14:paraId="445EB2E5" w14:textId="77777777">
        <w:tc>
          <w:tcPr>
            <w:tcW w:w="27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79F50B75" w14:textId="2C06FA4A" w:rsidR="004E419E" w:rsidRPr="003A7D6A" w:rsidRDefault="00006E83">
            <w:pPr>
              <w:rPr>
                <w:sz w:val="18"/>
                <w:szCs w:val="18"/>
                <w:lang w:val="en-GB"/>
              </w:rPr>
            </w:pPr>
            <w:r w:rsidRPr="003A7D6A">
              <w:rPr>
                <w:sz w:val="18"/>
                <w:szCs w:val="18"/>
                <w:lang w:val="en-GB"/>
              </w:rPr>
              <w:t>Figure title</w:t>
            </w:r>
          </w:p>
        </w:tc>
        <w:tc>
          <w:tcPr>
            <w:tcW w:w="18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48C57A98" w14:textId="77777777" w:rsidR="004E419E" w:rsidRPr="003A7D6A" w:rsidRDefault="00C04024">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5AFCF30E" w14:textId="77777777" w:rsidR="004E419E" w:rsidRPr="003A7D6A" w:rsidRDefault="00C04024">
            <w:pPr>
              <w:rPr>
                <w:lang w:val="en-GB"/>
              </w:rPr>
            </w:pPr>
            <w:r w:rsidRPr="003A7D6A">
              <w:rPr>
                <w:sz w:val="18"/>
                <w:szCs w:val="18"/>
                <w:lang w:val="en-GB"/>
              </w:rPr>
              <w:t>9 pt</w:t>
            </w:r>
          </w:p>
        </w:tc>
        <w:tc>
          <w:tcPr>
            <w:tcW w:w="150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3505581F" w14:textId="78DEC66B" w:rsidR="004E419E" w:rsidRPr="003A7D6A" w:rsidRDefault="00C04024">
            <w:pPr>
              <w:rPr>
                <w:lang w:val="en-GB"/>
              </w:rPr>
            </w:pPr>
            <w:r w:rsidRPr="003A7D6A">
              <w:rPr>
                <w:sz w:val="18"/>
                <w:szCs w:val="18"/>
                <w:lang w:val="en-GB"/>
              </w:rPr>
              <w:t>L</w:t>
            </w:r>
            <w:r w:rsidR="0044014A" w:rsidRPr="003A7D6A">
              <w:rPr>
                <w:sz w:val="18"/>
                <w:szCs w:val="18"/>
                <w:lang w:val="en-GB"/>
              </w:rPr>
              <w:t>eft</w:t>
            </w:r>
          </w:p>
        </w:tc>
        <w:tc>
          <w:tcPr>
            <w:tcW w:w="1502"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291276A7" w14:textId="77777777" w:rsidR="004E419E" w:rsidRPr="003A7D6A" w:rsidRDefault="00C04024">
            <w:pPr>
              <w:rPr>
                <w:lang w:val="en-GB"/>
              </w:rPr>
            </w:pPr>
            <w:r w:rsidRPr="003A7D6A">
              <w:rPr>
                <w:sz w:val="18"/>
                <w:szCs w:val="18"/>
                <w:lang w:val="en-GB"/>
              </w:rPr>
              <w:t>Regular</w:t>
            </w:r>
          </w:p>
        </w:tc>
      </w:tr>
      <w:tr w:rsidR="004E419E" w:rsidRPr="003A7D6A" w14:paraId="10B970C7" w14:textId="77777777">
        <w:tc>
          <w:tcPr>
            <w:tcW w:w="27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001C6F3" w14:textId="3DE405F8" w:rsidR="004E419E" w:rsidRPr="003A7D6A" w:rsidRDefault="00006E83">
            <w:pPr>
              <w:rPr>
                <w:sz w:val="18"/>
                <w:szCs w:val="18"/>
                <w:lang w:val="en-GB"/>
              </w:rPr>
            </w:pPr>
            <w:r w:rsidRPr="003A7D6A">
              <w:rPr>
                <w:sz w:val="18"/>
                <w:szCs w:val="18"/>
                <w:lang w:val="en-GB"/>
              </w:rPr>
              <w:t>References</w:t>
            </w:r>
          </w:p>
        </w:tc>
        <w:tc>
          <w:tcPr>
            <w:tcW w:w="18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F39FDE4" w14:textId="77777777" w:rsidR="004E419E" w:rsidRPr="003A7D6A" w:rsidRDefault="00C04024">
            <w:pPr>
              <w:rPr>
                <w:lang w:val="en-GB"/>
              </w:rPr>
            </w:pPr>
            <w:r w:rsidRPr="003A7D6A">
              <w:rPr>
                <w:sz w:val="18"/>
                <w:szCs w:val="18"/>
                <w:lang w:val="en-GB"/>
              </w:rPr>
              <w:t>Arial</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ECDF4B6" w14:textId="77777777" w:rsidR="004E419E" w:rsidRPr="003A7D6A" w:rsidRDefault="00C04024">
            <w:pPr>
              <w:rPr>
                <w:lang w:val="en-GB"/>
              </w:rPr>
            </w:pPr>
            <w:r w:rsidRPr="003A7D6A">
              <w:rPr>
                <w:sz w:val="18"/>
                <w:szCs w:val="18"/>
                <w:lang w:val="en-GB"/>
              </w:rPr>
              <w:t>10 pt</w:t>
            </w:r>
          </w:p>
        </w:tc>
        <w:tc>
          <w:tcPr>
            <w:tcW w:w="150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E31CC7F" w14:textId="504DB9A2" w:rsidR="004E419E" w:rsidRPr="003A7D6A" w:rsidRDefault="00006E83">
            <w:pPr>
              <w:rPr>
                <w:lang w:val="en-GB"/>
              </w:rPr>
            </w:pPr>
            <w:r w:rsidRPr="003A7D6A">
              <w:rPr>
                <w:sz w:val="18"/>
                <w:szCs w:val="18"/>
                <w:lang w:val="en-GB"/>
              </w:rPr>
              <w:t>Justified</w:t>
            </w:r>
          </w:p>
        </w:tc>
        <w:tc>
          <w:tcPr>
            <w:tcW w:w="150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77F10EE" w14:textId="77777777" w:rsidR="004E419E" w:rsidRPr="003A7D6A" w:rsidRDefault="00C04024">
            <w:pPr>
              <w:rPr>
                <w:lang w:val="en-GB"/>
              </w:rPr>
            </w:pPr>
            <w:r w:rsidRPr="003A7D6A">
              <w:rPr>
                <w:sz w:val="18"/>
                <w:szCs w:val="18"/>
                <w:lang w:val="en-GB"/>
              </w:rPr>
              <w:t>Regular</w:t>
            </w:r>
          </w:p>
        </w:tc>
      </w:tr>
    </w:tbl>
    <w:p w14:paraId="35282E80" w14:textId="29DF7F83" w:rsidR="004E419E" w:rsidRPr="003A7D6A" w:rsidRDefault="00C04024">
      <w:pPr>
        <w:pStyle w:val="Heading2"/>
        <w:rPr>
          <w:lang w:val="en-GB"/>
        </w:rPr>
      </w:pPr>
      <w:r w:rsidRPr="003A7D6A">
        <w:rPr>
          <w:lang w:val="en-GB"/>
        </w:rPr>
        <w:t xml:space="preserve">2.3. </w:t>
      </w:r>
      <w:r w:rsidR="00006E83" w:rsidRPr="003A7D6A">
        <w:rPr>
          <w:lang w:val="en-GB"/>
        </w:rPr>
        <w:t>Paper Header</w:t>
      </w:r>
    </w:p>
    <w:p w14:paraId="18650E53" w14:textId="77777777" w:rsidR="00006E83" w:rsidRPr="003A7D6A" w:rsidRDefault="00006E83" w:rsidP="00006E83">
      <w:pPr>
        <w:rPr>
          <w:lang w:val="en-GB"/>
        </w:rPr>
      </w:pPr>
      <w:r w:rsidRPr="003A7D6A">
        <w:rPr>
          <w:lang w:val="en-GB"/>
        </w:rPr>
        <w:t>The paper header must contain the following information:</w:t>
      </w:r>
    </w:p>
    <w:p w14:paraId="77E35187" w14:textId="77777777" w:rsidR="00006E83" w:rsidRPr="003A7D6A" w:rsidRDefault="00006E83" w:rsidP="00006E83">
      <w:pPr>
        <w:rPr>
          <w:lang w:val="en-GB"/>
        </w:rPr>
      </w:pPr>
    </w:p>
    <w:p w14:paraId="66BB9DE7" w14:textId="613DA239" w:rsidR="00006E83" w:rsidRPr="003A7D6A" w:rsidRDefault="00006E83" w:rsidP="00006E83">
      <w:pPr>
        <w:pStyle w:val="ListParagraph"/>
        <w:numPr>
          <w:ilvl w:val="0"/>
          <w:numId w:val="12"/>
        </w:numPr>
        <w:spacing w:line="276" w:lineRule="auto"/>
        <w:rPr>
          <w:lang w:val="en-GB"/>
        </w:rPr>
      </w:pPr>
      <w:r w:rsidRPr="003A7D6A">
        <w:rPr>
          <w:lang w:val="en-GB"/>
        </w:rPr>
        <w:t xml:space="preserve">paper title (Arial 14 pt, bold, </w:t>
      </w:r>
      <w:r w:rsidR="003A7D6A" w:rsidRPr="003A7D6A">
        <w:rPr>
          <w:lang w:val="en-GB"/>
        </w:rPr>
        <w:t>cantered</w:t>
      </w:r>
      <w:r w:rsidRPr="003A7D6A">
        <w:rPr>
          <w:lang w:val="en-GB"/>
        </w:rPr>
        <w:t>)</w:t>
      </w:r>
    </w:p>
    <w:p w14:paraId="46A59C7B" w14:textId="5821C27E" w:rsidR="00006E83" w:rsidRPr="003A7D6A" w:rsidRDefault="00006E83" w:rsidP="00006E83">
      <w:pPr>
        <w:pStyle w:val="ListParagraph"/>
        <w:numPr>
          <w:ilvl w:val="0"/>
          <w:numId w:val="12"/>
        </w:numPr>
        <w:spacing w:line="276" w:lineRule="auto"/>
        <w:rPr>
          <w:lang w:val="en-GB"/>
        </w:rPr>
      </w:pPr>
      <w:r w:rsidRPr="003A7D6A">
        <w:rPr>
          <w:lang w:val="en-GB"/>
        </w:rPr>
        <w:t xml:space="preserve">author’s full name (Arial 12 pt, </w:t>
      </w:r>
      <w:r w:rsidR="003A7D6A" w:rsidRPr="003A7D6A">
        <w:rPr>
          <w:lang w:val="en-GB"/>
        </w:rPr>
        <w:t>cantered</w:t>
      </w:r>
      <w:r w:rsidRPr="003A7D6A">
        <w:rPr>
          <w:lang w:val="en-GB"/>
        </w:rPr>
        <w:t>)</w:t>
      </w:r>
    </w:p>
    <w:p w14:paraId="3D3BEE54" w14:textId="5A70F44C" w:rsidR="004E419E" w:rsidRPr="003A7D6A" w:rsidRDefault="00006E83" w:rsidP="00006E83">
      <w:pPr>
        <w:pStyle w:val="ListParagraph"/>
        <w:numPr>
          <w:ilvl w:val="0"/>
          <w:numId w:val="12"/>
        </w:numPr>
        <w:spacing w:before="60" w:after="60" w:line="276" w:lineRule="auto"/>
        <w:jc w:val="both"/>
        <w:rPr>
          <w:lang w:val="en-GB"/>
        </w:rPr>
      </w:pPr>
      <w:r w:rsidRPr="003A7D6A">
        <w:rPr>
          <w:lang w:val="en-GB"/>
        </w:rPr>
        <w:t>name of the institution, address, city, country, and author’s email address (Arial 10 pt)</w:t>
      </w:r>
    </w:p>
    <w:p w14:paraId="3F32F364" w14:textId="117B1490" w:rsidR="004E419E" w:rsidRPr="003A7D6A" w:rsidRDefault="00C04024">
      <w:pPr>
        <w:pStyle w:val="Heading2"/>
        <w:rPr>
          <w:lang w:val="en-GB"/>
        </w:rPr>
      </w:pPr>
      <w:r w:rsidRPr="003A7D6A">
        <w:rPr>
          <w:lang w:val="en-GB"/>
        </w:rPr>
        <w:t xml:space="preserve">2.4. </w:t>
      </w:r>
      <w:r w:rsidR="00006E83" w:rsidRPr="003A7D6A">
        <w:rPr>
          <w:lang w:val="en-GB"/>
        </w:rPr>
        <w:t>Abstract and Keywords</w:t>
      </w:r>
    </w:p>
    <w:p w14:paraId="700A3092" w14:textId="222F4F3D" w:rsidR="00006E83" w:rsidRPr="003A7D6A" w:rsidRDefault="00006E83" w:rsidP="00006E83">
      <w:pPr>
        <w:pStyle w:val="ListParagraph"/>
        <w:numPr>
          <w:ilvl w:val="0"/>
          <w:numId w:val="13"/>
        </w:numPr>
        <w:rPr>
          <w:lang w:val="en-GB"/>
        </w:rPr>
      </w:pPr>
      <w:r w:rsidRPr="003A7D6A">
        <w:rPr>
          <w:lang w:val="en-GB"/>
        </w:rPr>
        <w:t>Below the paper title, an abstract in English (Abstract) should be provided, with a maximum length of 10 lines (Arial 9 pt, italic)</w:t>
      </w:r>
    </w:p>
    <w:p w14:paraId="219D924D" w14:textId="0BFFAD7B" w:rsidR="004E419E" w:rsidRPr="003A7D6A" w:rsidRDefault="00006E83" w:rsidP="00006E83">
      <w:pPr>
        <w:pStyle w:val="ListParagraph"/>
        <w:numPr>
          <w:ilvl w:val="0"/>
          <w:numId w:val="13"/>
        </w:numPr>
        <w:spacing w:before="60" w:after="60"/>
        <w:jc w:val="both"/>
        <w:rPr>
          <w:lang w:val="en-GB"/>
        </w:rPr>
      </w:pPr>
      <w:r w:rsidRPr="003A7D6A">
        <w:rPr>
          <w:lang w:val="en-GB"/>
        </w:rPr>
        <w:t>After the abstract, up to five (5) keywords (Keywords) should be listed</w:t>
      </w:r>
    </w:p>
    <w:p w14:paraId="350256A9" w14:textId="61830AE2" w:rsidR="004E419E" w:rsidRPr="003A7D6A" w:rsidRDefault="00C04024">
      <w:pPr>
        <w:pStyle w:val="Heading2"/>
        <w:rPr>
          <w:lang w:val="en-GB"/>
        </w:rPr>
      </w:pPr>
      <w:r w:rsidRPr="003A7D6A">
        <w:rPr>
          <w:lang w:val="en-GB"/>
        </w:rPr>
        <w:t xml:space="preserve">2.5. </w:t>
      </w:r>
      <w:r w:rsidR="00006E83" w:rsidRPr="003A7D6A">
        <w:rPr>
          <w:lang w:val="en-GB"/>
        </w:rPr>
        <w:t>Section Structure</w:t>
      </w:r>
    </w:p>
    <w:p w14:paraId="6FA4689D" w14:textId="6AAF04BF" w:rsidR="00006E83" w:rsidRPr="003A7D6A" w:rsidRDefault="00006E83" w:rsidP="00006E83">
      <w:pPr>
        <w:pStyle w:val="ListParagraph"/>
        <w:numPr>
          <w:ilvl w:val="0"/>
          <w:numId w:val="14"/>
        </w:numPr>
        <w:spacing w:line="276" w:lineRule="auto"/>
        <w:rPr>
          <w:lang w:val="en-GB"/>
        </w:rPr>
      </w:pPr>
      <w:r w:rsidRPr="003A7D6A">
        <w:rPr>
          <w:lang w:val="en-GB"/>
        </w:rPr>
        <w:t>Sections of the paper must be numbered (e.g., 1. INTRODUCTION, 2. METHODOLOGY...)</w:t>
      </w:r>
    </w:p>
    <w:p w14:paraId="114E5323" w14:textId="57561503" w:rsidR="00006E83" w:rsidRPr="003A7D6A" w:rsidRDefault="00006E83" w:rsidP="00006E83">
      <w:pPr>
        <w:pStyle w:val="ListParagraph"/>
        <w:numPr>
          <w:ilvl w:val="0"/>
          <w:numId w:val="14"/>
        </w:numPr>
        <w:spacing w:line="276" w:lineRule="auto"/>
        <w:rPr>
          <w:lang w:val="en-GB"/>
        </w:rPr>
      </w:pPr>
      <w:r w:rsidRPr="003A7D6A">
        <w:rPr>
          <w:lang w:val="en-GB"/>
        </w:rPr>
        <w:t>First-level section headings: Arial 12 pt, bold</w:t>
      </w:r>
    </w:p>
    <w:p w14:paraId="0C571203" w14:textId="1C70F713" w:rsidR="004E419E" w:rsidRPr="003A7D6A" w:rsidRDefault="00006E83" w:rsidP="00006E83">
      <w:pPr>
        <w:pStyle w:val="ListParagraph"/>
        <w:numPr>
          <w:ilvl w:val="0"/>
          <w:numId w:val="14"/>
        </w:numPr>
        <w:spacing w:before="60" w:after="60" w:line="276" w:lineRule="auto"/>
        <w:jc w:val="both"/>
        <w:rPr>
          <w:lang w:val="en-GB"/>
        </w:rPr>
      </w:pPr>
      <w:r w:rsidRPr="003A7D6A">
        <w:rPr>
          <w:lang w:val="en-GB"/>
        </w:rPr>
        <w:t>Second-level section headings: Arial 10 pt, bold</w:t>
      </w:r>
    </w:p>
    <w:p w14:paraId="035AB07F" w14:textId="21C054A6" w:rsidR="004E419E" w:rsidRPr="003A7D6A" w:rsidRDefault="00C04024">
      <w:pPr>
        <w:pStyle w:val="Heading2"/>
        <w:rPr>
          <w:lang w:val="en-GB"/>
        </w:rPr>
      </w:pPr>
      <w:r w:rsidRPr="003A7D6A">
        <w:rPr>
          <w:lang w:val="en-GB"/>
        </w:rPr>
        <w:t xml:space="preserve">2.6. </w:t>
      </w:r>
      <w:r w:rsidR="00006E83" w:rsidRPr="003A7D6A">
        <w:rPr>
          <w:lang w:val="en-GB"/>
        </w:rPr>
        <w:t>Tables and Figures</w:t>
      </w:r>
    </w:p>
    <w:p w14:paraId="2AE1E57E" w14:textId="68EE6B75" w:rsidR="00006E83" w:rsidRPr="003A7D6A" w:rsidRDefault="00006E83" w:rsidP="00006E83">
      <w:pPr>
        <w:pStyle w:val="ListParagraph"/>
        <w:numPr>
          <w:ilvl w:val="0"/>
          <w:numId w:val="15"/>
        </w:numPr>
        <w:spacing w:line="276" w:lineRule="auto"/>
        <w:rPr>
          <w:lang w:val="en-GB"/>
        </w:rPr>
      </w:pPr>
      <w:r w:rsidRPr="003A7D6A">
        <w:rPr>
          <w:lang w:val="en-GB"/>
        </w:rPr>
        <w:t>Tables and figures must be numbered</w:t>
      </w:r>
    </w:p>
    <w:p w14:paraId="372DE86B" w14:textId="31677489" w:rsidR="00006E83" w:rsidRPr="003A7D6A" w:rsidRDefault="00006E83" w:rsidP="00006E83">
      <w:pPr>
        <w:pStyle w:val="ListParagraph"/>
        <w:numPr>
          <w:ilvl w:val="0"/>
          <w:numId w:val="15"/>
        </w:numPr>
        <w:spacing w:line="276" w:lineRule="auto"/>
        <w:rPr>
          <w:lang w:val="en-GB"/>
        </w:rPr>
      </w:pPr>
      <w:r w:rsidRPr="003A7D6A">
        <w:rPr>
          <w:lang w:val="en-GB"/>
        </w:rPr>
        <w:t>The table title is placed above the table (e.g., Table 1: Table title)</w:t>
      </w:r>
    </w:p>
    <w:p w14:paraId="773A1BF2" w14:textId="5161D64F" w:rsidR="00006E83" w:rsidRPr="003A7D6A" w:rsidRDefault="00006E83" w:rsidP="00006E83">
      <w:pPr>
        <w:pStyle w:val="ListParagraph"/>
        <w:numPr>
          <w:ilvl w:val="0"/>
          <w:numId w:val="15"/>
        </w:numPr>
        <w:spacing w:line="276" w:lineRule="auto"/>
        <w:rPr>
          <w:lang w:val="en-GB"/>
        </w:rPr>
      </w:pPr>
      <w:r w:rsidRPr="003A7D6A">
        <w:rPr>
          <w:lang w:val="en-GB"/>
        </w:rPr>
        <w:t>The title of a figure or graph is placed below the image (e.g., Figure 1: Figure title)</w:t>
      </w:r>
    </w:p>
    <w:p w14:paraId="0B4F1345" w14:textId="1D9D507B" w:rsidR="00006E83" w:rsidRPr="003A7D6A" w:rsidRDefault="00006E83" w:rsidP="00006E83">
      <w:pPr>
        <w:pStyle w:val="ListParagraph"/>
        <w:numPr>
          <w:ilvl w:val="0"/>
          <w:numId w:val="15"/>
        </w:numPr>
        <w:spacing w:line="276" w:lineRule="auto"/>
        <w:rPr>
          <w:lang w:val="en-GB"/>
        </w:rPr>
      </w:pPr>
      <w:r w:rsidRPr="003A7D6A">
        <w:rPr>
          <w:lang w:val="en-GB"/>
        </w:rPr>
        <w:t>Text boxes must not be inserted above images</w:t>
      </w:r>
    </w:p>
    <w:p w14:paraId="7DBEDE8B" w14:textId="37254485" w:rsidR="00821E05" w:rsidRPr="003A7D6A" w:rsidRDefault="00006E83" w:rsidP="00006E83">
      <w:pPr>
        <w:pStyle w:val="ListParagraph"/>
        <w:numPr>
          <w:ilvl w:val="0"/>
          <w:numId w:val="15"/>
        </w:numPr>
        <w:spacing w:before="60" w:after="60" w:line="276" w:lineRule="auto"/>
        <w:jc w:val="both"/>
        <w:rPr>
          <w:lang w:val="en-GB"/>
        </w:rPr>
      </w:pPr>
      <w:r w:rsidRPr="003A7D6A">
        <w:rPr>
          <w:lang w:val="en-GB"/>
        </w:rPr>
        <w:t xml:space="preserve">Figures and charts must remain clear when printed in black and white—use hatching or different line styles in addition to </w:t>
      </w:r>
      <w:r w:rsidR="003A7D6A" w:rsidRPr="003A7D6A">
        <w:rPr>
          <w:lang w:val="en-GB"/>
        </w:rPr>
        <w:t>colours</w:t>
      </w:r>
      <w:r w:rsidRPr="003A7D6A">
        <w:rPr>
          <w:lang w:val="en-GB"/>
        </w:rPr>
        <w:t xml:space="preserve"> to distinguish categories and data series</w:t>
      </w:r>
    </w:p>
    <w:p w14:paraId="1D23A457" w14:textId="0FE71AAD" w:rsidR="004E419E" w:rsidRPr="003A7D6A" w:rsidRDefault="00C04024">
      <w:pPr>
        <w:pStyle w:val="Heading2"/>
        <w:rPr>
          <w:lang w:val="en-GB"/>
        </w:rPr>
      </w:pPr>
      <w:r w:rsidRPr="003A7D6A">
        <w:rPr>
          <w:lang w:val="en-GB"/>
        </w:rPr>
        <w:t xml:space="preserve">2.7. </w:t>
      </w:r>
      <w:r w:rsidR="00006E83" w:rsidRPr="003A7D6A">
        <w:rPr>
          <w:lang w:val="en-GB"/>
        </w:rPr>
        <w:t>Equations</w:t>
      </w:r>
    </w:p>
    <w:p w14:paraId="3F5973E4" w14:textId="75A7F304" w:rsidR="00006E83" w:rsidRPr="003A7D6A" w:rsidRDefault="00006E83" w:rsidP="00006E83">
      <w:pPr>
        <w:pStyle w:val="ListParagraph"/>
        <w:numPr>
          <w:ilvl w:val="0"/>
          <w:numId w:val="16"/>
        </w:numPr>
        <w:spacing w:line="276" w:lineRule="auto"/>
        <w:rPr>
          <w:lang w:val="en-GB"/>
        </w:rPr>
      </w:pPr>
      <w:r w:rsidRPr="003A7D6A">
        <w:rPr>
          <w:lang w:val="en-GB"/>
        </w:rPr>
        <w:t>Equations should be left-aligned, with a 5 mm indent from the margin</w:t>
      </w:r>
    </w:p>
    <w:p w14:paraId="65BFC944" w14:textId="4722E500" w:rsidR="00006E83" w:rsidRPr="003A7D6A" w:rsidRDefault="00006E83" w:rsidP="00006E83">
      <w:pPr>
        <w:pStyle w:val="ListParagraph"/>
        <w:numPr>
          <w:ilvl w:val="0"/>
          <w:numId w:val="16"/>
        </w:numPr>
        <w:spacing w:line="276" w:lineRule="auto"/>
        <w:rPr>
          <w:lang w:val="en-GB"/>
        </w:rPr>
      </w:pPr>
      <w:r w:rsidRPr="003A7D6A">
        <w:rPr>
          <w:lang w:val="en-GB"/>
        </w:rPr>
        <w:t>The equation number is placed at the right margin, in parentheses (1)</w:t>
      </w:r>
    </w:p>
    <w:p w14:paraId="681A41E4" w14:textId="20B81748" w:rsidR="004E419E" w:rsidRPr="003A7D6A" w:rsidRDefault="00006E83" w:rsidP="00006E83">
      <w:pPr>
        <w:pStyle w:val="ListParagraph"/>
        <w:numPr>
          <w:ilvl w:val="0"/>
          <w:numId w:val="16"/>
        </w:numPr>
        <w:spacing w:line="276" w:lineRule="auto"/>
        <w:jc w:val="both"/>
        <w:rPr>
          <w:lang w:val="en-GB"/>
        </w:rPr>
      </w:pPr>
      <w:r w:rsidRPr="003A7D6A">
        <w:rPr>
          <w:lang w:val="en-GB"/>
        </w:rPr>
        <w:t>Font: Arial 10 pt, italic</w:t>
      </w:r>
    </w:p>
    <w:p w14:paraId="525EB6DF" w14:textId="146DEFD5" w:rsidR="004E419E" w:rsidRPr="003A7D6A" w:rsidRDefault="00C04024">
      <w:pPr>
        <w:pStyle w:val="Heading2"/>
        <w:rPr>
          <w:lang w:val="en-GB"/>
        </w:rPr>
      </w:pPr>
      <w:r w:rsidRPr="003A7D6A">
        <w:rPr>
          <w:lang w:val="en-GB"/>
        </w:rPr>
        <w:t xml:space="preserve">2.8. </w:t>
      </w:r>
      <w:r w:rsidR="00006E83" w:rsidRPr="003A7D6A">
        <w:rPr>
          <w:lang w:val="en-GB"/>
        </w:rPr>
        <w:t>References</w:t>
      </w:r>
    </w:p>
    <w:p w14:paraId="11C4D907" w14:textId="0E141EFB" w:rsidR="008D31BF" w:rsidRPr="003A7D6A" w:rsidRDefault="004816D3" w:rsidP="004816D3">
      <w:pPr>
        <w:spacing w:line="276" w:lineRule="auto"/>
        <w:rPr>
          <w:lang w:val="en-GB"/>
        </w:rPr>
      </w:pPr>
      <w:r w:rsidRPr="003A7D6A">
        <w:rPr>
          <w:lang w:val="en-GB"/>
        </w:rPr>
        <w:t>References in the text are indicated by consecutive numbers in square brackets, e.g., [1]. The reference list is provided at the end of the paper under the section REFERENCES. Examples of citation formats:</w:t>
      </w:r>
    </w:p>
    <w:p w14:paraId="34F541E6" w14:textId="77777777" w:rsidR="004816D3" w:rsidRPr="003A7D6A" w:rsidRDefault="004816D3" w:rsidP="006C7066">
      <w:pPr>
        <w:rPr>
          <w:lang w:val="en-GB"/>
        </w:rPr>
      </w:pPr>
    </w:p>
    <w:p w14:paraId="6887E48C" w14:textId="77777777" w:rsidR="004816D3" w:rsidRPr="003A7D6A" w:rsidRDefault="004816D3" w:rsidP="004816D3">
      <w:pPr>
        <w:pStyle w:val="ListParagraph"/>
        <w:numPr>
          <w:ilvl w:val="0"/>
          <w:numId w:val="17"/>
        </w:numPr>
        <w:rPr>
          <w:lang w:val="en-GB"/>
        </w:rPr>
      </w:pPr>
      <w:r w:rsidRPr="003A7D6A">
        <w:rPr>
          <w:lang w:val="en-GB"/>
        </w:rPr>
        <w:t>Book: Surname, I.: Book Title (Italic), Publisher, ISBN, Place, (Year)</w:t>
      </w:r>
    </w:p>
    <w:p w14:paraId="4057C313" w14:textId="77777777" w:rsidR="004816D3" w:rsidRPr="003A7D6A" w:rsidRDefault="004816D3" w:rsidP="004816D3">
      <w:pPr>
        <w:pStyle w:val="ListParagraph"/>
        <w:numPr>
          <w:ilvl w:val="0"/>
          <w:numId w:val="17"/>
        </w:numPr>
        <w:rPr>
          <w:lang w:val="en-GB"/>
        </w:rPr>
      </w:pPr>
      <w:r w:rsidRPr="003A7D6A">
        <w:rPr>
          <w:lang w:val="en-GB"/>
        </w:rPr>
        <w:t>Chapter: Surname, I. &amp; Surname, I.: Chapter Title, In: Book Title (Italic), Publisher, ISBN, Place, (Year), pp. xxx–yyy</w:t>
      </w:r>
    </w:p>
    <w:p w14:paraId="01E37F2E" w14:textId="77777777" w:rsidR="004816D3" w:rsidRPr="003A7D6A" w:rsidRDefault="004816D3" w:rsidP="004816D3">
      <w:pPr>
        <w:pStyle w:val="ListParagraph"/>
        <w:numPr>
          <w:ilvl w:val="0"/>
          <w:numId w:val="17"/>
        </w:numPr>
        <w:rPr>
          <w:lang w:val="en-GB"/>
        </w:rPr>
      </w:pPr>
      <w:r w:rsidRPr="003A7D6A">
        <w:rPr>
          <w:lang w:val="en-GB"/>
        </w:rPr>
        <w:t>Proceedings: Surname, I.; Surname, I. &amp; Surname, I.: Paper Title, Proceedings xxx, Surname, I. (ed.), pp. xxx–yyy, ISBN, Place, Year, Publisher</w:t>
      </w:r>
    </w:p>
    <w:p w14:paraId="0F92C1EF" w14:textId="77777777" w:rsidR="004816D3" w:rsidRPr="003A7D6A" w:rsidRDefault="004816D3" w:rsidP="004816D3">
      <w:pPr>
        <w:pStyle w:val="ListParagraph"/>
        <w:numPr>
          <w:ilvl w:val="0"/>
          <w:numId w:val="17"/>
        </w:numPr>
        <w:rPr>
          <w:lang w:val="en-GB"/>
        </w:rPr>
      </w:pPr>
      <w:r w:rsidRPr="003A7D6A">
        <w:rPr>
          <w:lang w:val="en-GB"/>
        </w:rPr>
        <w:t>Journal: Surname, I.; Surname, I.: Paper Title, Journal Title (Italic), Vol. (Year) No., pp. xxx–yyy, ISSN</w:t>
      </w:r>
    </w:p>
    <w:p w14:paraId="026B5EAD" w14:textId="2CAF45F5" w:rsidR="004E419E" w:rsidRPr="003A7D6A" w:rsidRDefault="004816D3" w:rsidP="004816D3">
      <w:pPr>
        <w:pStyle w:val="ListParagraph"/>
        <w:numPr>
          <w:ilvl w:val="0"/>
          <w:numId w:val="17"/>
        </w:numPr>
        <w:rPr>
          <w:lang w:val="en-GB"/>
        </w:rPr>
      </w:pPr>
      <w:r w:rsidRPr="003A7D6A">
        <w:rPr>
          <w:lang w:val="en-GB"/>
        </w:rPr>
        <w:t>Web: Surname, I.; Surname, I.: Paper title, Available at: http://www.website-addres</w:t>
      </w:r>
      <w:r w:rsidRPr="003A7D6A">
        <w:rPr>
          <w:lang w:val="en-GB"/>
        </w:rPr>
        <w:t xml:space="preserve">, </w:t>
      </w:r>
      <w:r w:rsidRPr="003A7D6A">
        <w:rPr>
          <w:lang w:val="en-GB"/>
        </w:rPr>
        <w:t>Accessed: YYYY-MM-DD</w:t>
      </w:r>
    </w:p>
    <w:p w14:paraId="6C1BC1D3" w14:textId="51C8BE61" w:rsidR="004E419E" w:rsidRPr="003A7D6A" w:rsidRDefault="00C04024">
      <w:pPr>
        <w:pStyle w:val="Heading1"/>
        <w:rPr>
          <w:lang w:val="en-GB"/>
        </w:rPr>
      </w:pPr>
      <w:r w:rsidRPr="003A7D6A">
        <w:rPr>
          <w:lang w:val="en-GB"/>
        </w:rPr>
        <w:t xml:space="preserve">3. </w:t>
      </w:r>
      <w:r w:rsidR="004816D3" w:rsidRPr="003A7D6A">
        <w:rPr>
          <w:lang w:val="en-GB"/>
        </w:rPr>
        <w:t>Application and Paper Submission</w:t>
      </w:r>
    </w:p>
    <w:p w14:paraId="7FE7B795" w14:textId="6243232C" w:rsidR="004E419E" w:rsidRPr="003A7D6A" w:rsidRDefault="00C04024">
      <w:pPr>
        <w:pStyle w:val="Heading2"/>
        <w:rPr>
          <w:lang w:val="en-GB"/>
        </w:rPr>
      </w:pPr>
      <w:r w:rsidRPr="003A7D6A">
        <w:rPr>
          <w:lang w:val="en-GB"/>
        </w:rPr>
        <w:t xml:space="preserve">3.1. </w:t>
      </w:r>
      <w:r w:rsidR="004816D3" w:rsidRPr="003A7D6A">
        <w:rPr>
          <w:lang w:val="en-GB"/>
        </w:rPr>
        <w:t>Topic Application</w:t>
      </w:r>
    </w:p>
    <w:p w14:paraId="07E7A3A5" w14:textId="4B7F8591" w:rsidR="00C22667" w:rsidRPr="003A7D6A" w:rsidRDefault="004816D3" w:rsidP="004816D3">
      <w:pPr>
        <w:spacing w:before="80" w:after="80" w:line="276" w:lineRule="auto"/>
        <w:jc w:val="both"/>
        <w:rPr>
          <w:lang w:val="en-GB"/>
        </w:rPr>
      </w:pPr>
      <w:r w:rsidRPr="003A7D6A">
        <w:rPr>
          <w:lang w:val="en-GB"/>
        </w:rPr>
        <w:t>A prerequisite for publishing a paper in the Proceedings is that the proposed title, along with basic information and a description of the paper, is approved by the Scientific and Professional Committee.</w:t>
      </w:r>
    </w:p>
    <w:p w14:paraId="3DA47F4C" w14:textId="62861663" w:rsidR="004E419E" w:rsidRPr="003A7D6A" w:rsidRDefault="004816D3" w:rsidP="004816D3">
      <w:pPr>
        <w:spacing w:before="80" w:after="80" w:line="276" w:lineRule="auto"/>
        <w:jc w:val="both"/>
        <w:rPr>
          <w:lang w:val="en-GB"/>
        </w:rPr>
      </w:pPr>
      <w:r w:rsidRPr="003A7D6A">
        <w:rPr>
          <w:lang w:val="en-GB"/>
        </w:rPr>
        <w:t>Application Procedure:</w:t>
      </w:r>
    </w:p>
    <w:p w14:paraId="4D15CB07" w14:textId="77777777" w:rsidR="004816D3" w:rsidRPr="003A7D6A" w:rsidRDefault="004816D3" w:rsidP="004816D3">
      <w:pPr>
        <w:spacing w:before="80" w:after="80" w:line="276" w:lineRule="auto"/>
        <w:jc w:val="both"/>
        <w:rPr>
          <w:lang w:val="en-GB"/>
        </w:rPr>
      </w:pPr>
    </w:p>
    <w:p w14:paraId="0E363C39" w14:textId="77777777" w:rsidR="004816D3" w:rsidRPr="003A7D6A" w:rsidRDefault="004816D3" w:rsidP="004816D3">
      <w:pPr>
        <w:pStyle w:val="ListParagraph"/>
        <w:numPr>
          <w:ilvl w:val="0"/>
          <w:numId w:val="18"/>
        </w:numPr>
        <w:spacing w:line="276" w:lineRule="auto"/>
        <w:rPr>
          <w:lang w:val="en-GB"/>
        </w:rPr>
      </w:pPr>
      <w:r w:rsidRPr="003A7D6A">
        <w:rPr>
          <w:lang w:val="en-GB"/>
        </w:rPr>
        <w:t>Authors must register on the paper submission platform available on the conference website.</w:t>
      </w:r>
    </w:p>
    <w:p w14:paraId="51B10E74" w14:textId="77777777" w:rsidR="004816D3" w:rsidRPr="003A7D6A" w:rsidRDefault="004816D3" w:rsidP="004816D3">
      <w:pPr>
        <w:pStyle w:val="ListParagraph"/>
        <w:numPr>
          <w:ilvl w:val="0"/>
          <w:numId w:val="18"/>
        </w:numPr>
        <w:spacing w:line="276" w:lineRule="auto"/>
        <w:rPr>
          <w:lang w:val="en-GB"/>
        </w:rPr>
      </w:pPr>
      <w:r w:rsidRPr="003A7D6A">
        <w:rPr>
          <w:lang w:val="en-GB"/>
        </w:rPr>
        <w:t>Through the platform, they submit a topic proposal including the title and a brief description of the research problem.</w:t>
      </w:r>
    </w:p>
    <w:p w14:paraId="3A834238" w14:textId="0CA59EAA" w:rsidR="00237988" w:rsidRPr="003A7D6A" w:rsidRDefault="004816D3" w:rsidP="004816D3">
      <w:pPr>
        <w:pStyle w:val="ListParagraph"/>
        <w:numPr>
          <w:ilvl w:val="0"/>
          <w:numId w:val="18"/>
        </w:numPr>
        <w:spacing w:before="60" w:after="60" w:line="276" w:lineRule="auto"/>
        <w:jc w:val="both"/>
        <w:rPr>
          <w:lang w:val="en-GB"/>
        </w:rPr>
      </w:pPr>
      <w:r w:rsidRPr="003A7D6A">
        <w:rPr>
          <w:lang w:val="en-GB"/>
        </w:rPr>
        <w:t xml:space="preserve">The Scientific and Professional Committee accepts submissions only up to the date specified as the final for topic proposals; all deadlines are published on the University website: </w:t>
      </w:r>
      <w:hyperlink r:id="rId8" w:history="1">
        <w:r w:rsidR="00237988" w:rsidRPr="003A7D6A">
          <w:rPr>
            <w:rStyle w:val="Hyperlink"/>
            <w:lang w:val="en-GB"/>
          </w:rPr>
          <w:t>https://www.vuka.hr/osh26/important_dates</w:t>
        </w:r>
      </w:hyperlink>
      <w:r w:rsidR="00237988" w:rsidRPr="003A7D6A">
        <w:rPr>
          <w:lang w:val="en-GB"/>
        </w:rPr>
        <w:t xml:space="preserve">. </w:t>
      </w:r>
      <w:r w:rsidRPr="003A7D6A">
        <w:rPr>
          <w:lang w:val="en-GB"/>
        </w:rPr>
        <w:t>Proposals submitted after this deadline will not be considered.</w:t>
      </w:r>
    </w:p>
    <w:p w14:paraId="623C2ABE" w14:textId="77777777" w:rsidR="004816D3" w:rsidRPr="003A7D6A" w:rsidRDefault="004816D3" w:rsidP="004816D3">
      <w:pPr>
        <w:pStyle w:val="ListParagraph"/>
        <w:numPr>
          <w:ilvl w:val="0"/>
          <w:numId w:val="18"/>
        </w:numPr>
        <w:rPr>
          <w:lang w:val="en-GB"/>
        </w:rPr>
      </w:pPr>
      <w:r w:rsidRPr="003A7D6A">
        <w:rPr>
          <w:lang w:val="en-GB"/>
        </w:rPr>
        <w:t>If the proposed topic does not meet the expected quality standards, the Committee will reject the proposal with a brief explanation.</w:t>
      </w:r>
    </w:p>
    <w:p w14:paraId="4C342E95" w14:textId="0C66E3C1" w:rsidR="004E419E" w:rsidRPr="003A7D6A" w:rsidRDefault="00C04024" w:rsidP="004816D3">
      <w:pPr>
        <w:spacing w:before="60" w:after="60"/>
        <w:jc w:val="both"/>
        <w:rPr>
          <w:lang w:val="en-GB"/>
        </w:rPr>
      </w:pPr>
      <w:r w:rsidRPr="003A7D6A">
        <w:rPr>
          <w:lang w:val="en-GB"/>
        </w:rPr>
        <w:t>.</w:t>
      </w:r>
    </w:p>
    <w:p w14:paraId="08EBF49B" w14:textId="796714B0" w:rsidR="004E419E" w:rsidRPr="003A7D6A" w:rsidRDefault="00C04024">
      <w:pPr>
        <w:pStyle w:val="Heading2"/>
        <w:rPr>
          <w:lang w:val="en-GB"/>
        </w:rPr>
      </w:pPr>
      <w:r w:rsidRPr="003A7D6A">
        <w:rPr>
          <w:lang w:val="en-GB"/>
        </w:rPr>
        <w:t xml:space="preserve">3.2. </w:t>
      </w:r>
      <w:r w:rsidR="004816D3" w:rsidRPr="003A7D6A">
        <w:rPr>
          <w:lang w:val="en-GB"/>
        </w:rPr>
        <w:t>Manuscript Submission</w:t>
      </w:r>
    </w:p>
    <w:p w14:paraId="4CB95770" w14:textId="616B8748" w:rsidR="004816D3" w:rsidRPr="003A7D6A" w:rsidRDefault="004816D3" w:rsidP="004816D3">
      <w:pPr>
        <w:rPr>
          <w:lang w:val="en-GB"/>
        </w:rPr>
      </w:pPr>
      <w:r w:rsidRPr="003A7D6A">
        <w:rPr>
          <w:lang w:val="en-GB"/>
        </w:rPr>
        <w:t>After the topic has been accepted, authors prepare the full manuscript in accordance with these guidelines and submit it via the online platform</w:t>
      </w:r>
      <w:r w:rsidRPr="003A7D6A">
        <w:rPr>
          <w:lang w:val="en-GB"/>
        </w:rPr>
        <w:t>:</w:t>
      </w:r>
    </w:p>
    <w:p w14:paraId="7531C6BF" w14:textId="77777777" w:rsidR="004816D3" w:rsidRPr="003A7D6A" w:rsidRDefault="004816D3" w:rsidP="004816D3">
      <w:pPr>
        <w:rPr>
          <w:lang w:val="en-GB"/>
        </w:rPr>
      </w:pPr>
    </w:p>
    <w:p w14:paraId="01DDC866" w14:textId="7D5C502E" w:rsidR="00407FEC" w:rsidRPr="003A7D6A" w:rsidRDefault="004816D3" w:rsidP="004816D3">
      <w:pPr>
        <w:pStyle w:val="ListParagraph"/>
        <w:numPr>
          <w:ilvl w:val="0"/>
          <w:numId w:val="19"/>
        </w:numPr>
        <w:spacing w:before="60" w:after="60" w:line="276" w:lineRule="auto"/>
        <w:jc w:val="both"/>
        <w:rPr>
          <w:lang w:val="en-GB"/>
        </w:rPr>
      </w:pPr>
      <w:r w:rsidRPr="003A7D6A">
        <w:rPr>
          <w:lang w:val="en-GB"/>
        </w:rPr>
        <w:t>The manuscript must be submitted no later than the deadline specified as the final date for paper submission; all deadlines are available on the University website:</w:t>
      </w:r>
      <w:r w:rsidR="007A3B7E" w:rsidRPr="003A7D6A">
        <w:rPr>
          <w:lang w:val="en-GB"/>
        </w:rPr>
        <w:t xml:space="preserve"> </w:t>
      </w:r>
      <w:hyperlink r:id="rId9" w:history="1">
        <w:r w:rsidR="007A3B7E" w:rsidRPr="003A7D6A">
          <w:rPr>
            <w:rStyle w:val="Hyperlink"/>
            <w:lang w:val="en-GB"/>
          </w:rPr>
          <w:t>https://www.vuka.hr/osh26/important_dates</w:t>
        </w:r>
      </w:hyperlink>
    </w:p>
    <w:p w14:paraId="46A3573D" w14:textId="77777777" w:rsidR="004816D3" w:rsidRPr="003A7D6A" w:rsidRDefault="004816D3" w:rsidP="004816D3">
      <w:pPr>
        <w:pStyle w:val="ListParagraph"/>
        <w:numPr>
          <w:ilvl w:val="0"/>
          <w:numId w:val="19"/>
        </w:numPr>
        <w:spacing w:line="276" w:lineRule="auto"/>
        <w:rPr>
          <w:lang w:val="en-GB"/>
        </w:rPr>
      </w:pPr>
      <w:r w:rsidRPr="003A7D6A">
        <w:rPr>
          <w:lang w:val="en-GB"/>
        </w:rPr>
        <w:t>The file must be named according to the format: OSH_2026_Surname.docx</w:t>
      </w:r>
    </w:p>
    <w:p w14:paraId="0E6626D5" w14:textId="065D890B" w:rsidR="004E419E" w:rsidRPr="003A7D6A" w:rsidRDefault="004816D3" w:rsidP="004816D3">
      <w:pPr>
        <w:pStyle w:val="ListParagraph"/>
        <w:numPr>
          <w:ilvl w:val="0"/>
          <w:numId w:val="19"/>
        </w:numPr>
        <w:spacing w:before="60" w:after="60" w:line="276" w:lineRule="auto"/>
        <w:jc w:val="both"/>
        <w:rPr>
          <w:lang w:val="en-GB"/>
        </w:rPr>
      </w:pPr>
      <w:r w:rsidRPr="003A7D6A">
        <w:rPr>
          <w:lang w:val="en-GB"/>
        </w:rPr>
        <w:t>Papers submitted after the deadline or in an incorrect format will not be included in the Proceedings</w:t>
      </w:r>
    </w:p>
    <w:p w14:paraId="7FEC6DC0" w14:textId="59166CFA" w:rsidR="004E419E" w:rsidRPr="003A7D6A" w:rsidRDefault="00C04024">
      <w:pPr>
        <w:pStyle w:val="Heading1"/>
        <w:rPr>
          <w:lang w:val="en-GB"/>
        </w:rPr>
      </w:pPr>
      <w:r w:rsidRPr="003A7D6A">
        <w:rPr>
          <w:lang w:val="en-GB"/>
        </w:rPr>
        <w:t>4. Re</w:t>
      </w:r>
      <w:r w:rsidR="004816D3" w:rsidRPr="003A7D6A">
        <w:rPr>
          <w:lang w:val="en-GB"/>
        </w:rPr>
        <w:t>view Procedure</w:t>
      </w:r>
    </w:p>
    <w:p w14:paraId="38003052" w14:textId="77777777" w:rsidR="004816D3" w:rsidRPr="003A7D6A" w:rsidRDefault="004816D3" w:rsidP="004816D3">
      <w:pPr>
        <w:rPr>
          <w:lang w:val="en-GB"/>
        </w:rPr>
      </w:pPr>
      <w:r w:rsidRPr="003A7D6A">
        <w:rPr>
          <w:lang w:val="en-GB"/>
        </w:rPr>
        <w:t>All submitted papers are subject to anonymous peer review by two independent reviewers who hold a higher academic or scientific-teaching rank than the author. The review process is conducted via an online platform.</w:t>
      </w:r>
    </w:p>
    <w:p w14:paraId="7C85AAA8" w14:textId="77777777" w:rsidR="004E419E" w:rsidRPr="003A7D6A" w:rsidRDefault="004E419E">
      <w:pPr>
        <w:spacing w:before="80"/>
        <w:rPr>
          <w:lang w:val="en-GB"/>
        </w:rPr>
      </w:pPr>
    </w:p>
    <w:p w14:paraId="16B447C4" w14:textId="4D5F2417" w:rsidR="003A7D6A" w:rsidRPr="003A7D6A" w:rsidRDefault="003A7D6A" w:rsidP="003A7D6A">
      <w:pPr>
        <w:pStyle w:val="ListParagraph"/>
        <w:numPr>
          <w:ilvl w:val="0"/>
          <w:numId w:val="20"/>
        </w:numPr>
        <w:spacing w:line="276" w:lineRule="auto"/>
        <w:rPr>
          <w:lang w:val="en-GB"/>
        </w:rPr>
      </w:pPr>
      <w:r w:rsidRPr="003A7D6A">
        <w:rPr>
          <w:lang w:val="en-GB"/>
        </w:rPr>
        <w:t>Based on the reviewers’ reports, the Professional-Scientific Committee makes a decision on the acceptance or rejection of the paper</w:t>
      </w:r>
    </w:p>
    <w:p w14:paraId="1D31D6B4" w14:textId="55F86FEE" w:rsidR="003A7D6A" w:rsidRPr="003A7D6A" w:rsidRDefault="003A7D6A" w:rsidP="003A7D6A">
      <w:pPr>
        <w:pStyle w:val="ListParagraph"/>
        <w:numPr>
          <w:ilvl w:val="0"/>
          <w:numId w:val="20"/>
        </w:numPr>
        <w:spacing w:line="276" w:lineRule="auto"/>
        <w:rPr>
          <w:lang w:val="en-GB"/>
        </w:rPr>
      </w:pPr>
      <w:r w:rsidRPr="003A7D6A">
        <w:rPr>
          <w:lang w:val="en-GB"/>
        </w:rPr>
        <w:t>If revisions are required, reviewers’ comments are communicated to the authors through the platform</w:t>
      </w:r>
    </w:p>
    <w:p w14:paraId="1C067DF0" w14:textId="36EAD4AE" w:rsidR="003A7D6A" w:rsidRPr="003A7D6A" w:rsidRDefault="003A7D6A" w:rsidP="003A7D6A">
      <w:pPr>
        <w:pStyle w:val="ListParagraph"/>
        <w:numPr>
          <w:ilvl w:val="0"/>
          <w:numId w:val="20"/>
        </w:numPr>
        <w:spacing w:line="276" w:lineRule="auto"/>
        <w:rPr>
          <w:lang w:val="en-GB"/>
        </w:rPr>
      </w:pPr>
      <w:r w:rsidRPr="003A7D6A">
        <w:rPr>
          <w:lang w:val="en-GB"/>
        </w:rPr>
        <w:t>Accepted papers are not returned to the authors, except when minor corrections are required</w:t>
      </w:r>
    </w:p>
    <w:p w14:paraId="401A2768" w14:textId="69EDDB2B" w:rsidR="003A7D6A" w:rsidRPr="003A7D6A" w:rsidRDefault="003A7D6A" w:rsidP="003A7D6A">
      <w:pPr>
        <w:pStyle w:val="ListParagraph"/>
        <w:numPr>
          <w:ilvl w:val="0"/>
          <w:numId w:val="20"/>
        </w:numPr>
        <w:spacing w:line="276" w:lineRule="auto"/>
        <w:rPr>
          <w:lang w:val="en-GB"/>
        </w:rPr>
      </w:pPr>
      <w:r w:rsidRPr="003A7D6A">
        <w:rPr>
          <w:lang w:val="en-GB"/>
        </w:rPr>
        <w:lastRenderedPageBreak/>
        <w:t>In case of disagreement between reviewers, the Chair of the Professional-Scientific Committee makes the final decision</w:t>
      </w:r>
    </w:p>
    <w:p w14:paraId="6A93B17B" w14:textId="64FDF728" w:rsidR="004E419E" w:rsidRPr="003A7D6A" w:rsidRDefault="003A7D6A" w:rsidP="003A7D6A">
      <w:pPr>
        <w:pStyle w:val="ListParagraph"/>
        <w:numPr>
          <w:ilvl w:val="0"/>
          <w:numId w:val="20"/>
        </w:numPr>
        <w:spacing w:before="60" w:after="60" w:line="276" w:lineRule="auto"/>
        <w:jc w:val="both"/>
        <w:rPr>
          <w:lang w:val="en-GB"/>
        </w:rPr>
      </w:pPr>
      <w:r w:rsidRPr="003A7D6A">
        <w:rPr>
          <w:lang w:val="en-GB"/>
        </w:rPr>
        <w:t>Rejected manuscripts are not returned to the authors</w:t>
      </w:r>
    </w:p>
    <w:p w14:paraId="3F0CAA6E" w14:textId="6D42291A" w:rsidR="004E419E" w:rsidRPr="003A7D6A" w:rsidRDefault="00C04024">
      <w:pPr>
        <w:pStyle w:val="Heading1"/>
        <w:rPr>
          <w:lang w:val="en-GB"/>
        </w:rPr>
      </w:pPr>
      <w:r w:rsidRPr="003A7D6A">
        <w:rPr>
          <w:lang w:val="en-GB"/>
        </w:rPr>
        <w:t xml:space="preserve">5. </w:t>
      </w:r>
      <w:r w:rsidR="003A7D6A" w:rsidRPr="003A7D6A">
        <w:rPr>
          <w:lang w:val="en-GB"/>
        </w:rPr>
        <w:t>Copyright and Publication</w:t>
      </w:r>
    </w:p>
    <w:p w14:paraId="0CD0EC89" w14:textId="7DFFA101" w:rsidR="003A7D6A" w:rsidRPr="003A7D6A" w:rsidRDefault="003A7D6A" w:rsidP="003A7D6A">
      <w:pPr>
        <w:pStyle w:val="ListParagraph"/>
        <w:numPr>
          <w:ilvl w:val="0"/>
          <w:numId w:val="21"/>
        </w:numPr>
        <w:spacing w:line="276" w:lineRule="auto"/>
        <w:rPr>
          <w:lang w:val="en-GB"/>
        </w:rPr>
      </w:pPr>
      <w:r w:rsidRPr="003A7D6A">
        <w:rPr>
          <w:lang w:val="en-GB"/>
        </w:rPr>
        <w:t>By accepting a categorised paper for publication, the author agrees not to publish the same paper elsewhere without the permission of the Chair of the Professional-Scientific Committee of the Proceedings</w:t>
      </w:r>
    </w:p>
    <w:p w14:paraId="460F099A" w14:textId="52D09DA5" w:rsidR="003A7D6A" w:rsidRPr="003A7D6A" w:rsidRDefault="003A7D6A" w:rsidP="003A7D6A">
      <w:pPr>
        <w:pStyle w:val="ListParagraph"/>
        <w:numPr>
          <w:ilvl w:val="0"/>
          <w:numId w:val="21"/>
        </w:numPr>
        <w:spacing w:line="276" w:lineRule="auto"/>
        <w:rPr>
          <w:lang w:val="en-GB"/>
        </w:rPr>
      </w:pPr>
      <w:r w:rsidRPr="003A7D6A">
        <w:rPr>
          <w:lang w:val="en-GB"/>
        </w:rPr>
        <w:t>Authors bear full responsibility for the content of their paper</w:t>
      </w:r>
    </w:p>
    <w:p w14:paraId="424B3C39" w14:textId="283CAD91" w:rsidR="004E419E" w:rsidRPr="003A7D6A" w:rsidRDefault="003A7D6A" w:rsidP="003A7D6A">
      <w:pPr>
        <w:pStyle w:val="ListParagraph"/>
        <w:numPr>
          <w:ilvl w:val="0"/>
          <w:numId w:val="21"/>
        </w:numPr>
        <w:spacing w:before="60" w:after="60" w:line="276" w:lineRule="auto"/>
        <w:jc w:val="both"/>
        <w:rPr>
          <w:lang w:val="en-GB"/>
        </w:rPr>
      </w:pPr>
      <w:r w:rsidRPr="003A7D6A">
        <w:rPr>
          <w:lang w:val="en-GB"/>
        </w:rPr>
        <w:t>After publication, the author receives one copy of the Proceedings in which their paper is published</w:t>
      </w:r>
    </w:p>
    <w:p w14:paraId="5B52314C" w14:textId="6276B4B0" w:rsidR="004E419E" w:rsidRPr="003A7D6A" w:rsidRDefault="00C04024">
      <w:pPr>
        <w:pStyle w:val="Heading1"/>
        <w:rPr>
          <w:lang w:val="en-GB"/>
        </w:rPr>
      </w:pPr>
      <w:r w:rsidRPr="003A7D6A">
        <w:rPr>
          <w:lang w:val="en-GB"/>
        </w:rPr>
        <w:t>6. Template</w:t>
      </w:r>
    </w:p>
    <w:p w14:paraId="76279A57" w14:textId="74EEF347" w:rsidR="00176168" w:rsidRPr="003A7D6A" w:rsidRDefault="003A7D6A" w:rsidP="005760BA">
      <w:pPr>
        <w:spacing w:before="80" w:after="80" w:line="276" w:lineRule="auto"/>
        <w:jc w:val="both"/>
        <w:rPr>
          <w:lang w:val="en-GB"/>
        </w:rPr>
      </w:pPr>
      <w:r w:rsidRPr="003A7D6A">
        <w:rPr>
          <w:lang w:val="en-GB"/>
        </w:rPr>
        <w:t xml:space="preserve">The paper template </w:t>
      </w:r>
      <w:r w:rsidR="00C04024" w:rsidRPr="003A7D6A">
        <w:rPr>
          <w:lang w:val="en-GB"/>
        </w:rPr>
        <w:t>(</w:t>
      </w:r>
      <w:hyperlink r:id="rId10" w:history="1">
        <w:r w:rsidR="00FE70F7" w:rsidRPr="003A7D6A">
          <w:rPr>
            <w:rStyle w:val="Hyperlink"/>
            <w:lang w:val="en-GB"/>
          </w:rPr>
          <w:t>https://www.vuka.hr/osh26/paper_submission</w:t>
        </w:r>
      </w:hyperlink>
      <w:r w:rsidR="00FE70F7" w:rsidRPr="003A7D6A">
        <w:rPr>
          <w:lang w:val="en-GB"/>
        </w:rPr>
        <w:t xml:space="preserve"> </w:t>
      </w:r>
      <w:r w:rsidR="00C04024" w:rsidRPr="003A7D6A">
        <w:rPr>
          <w:lang w:val="en-GB"/>
        </w:rPr>
        <w:t xml:space="preserve">) </w:t>
      </w:r>
      <w:r w:rsidRPr="003A7D6A">
        <w:rPr>
          <w:lang w:val="en-GB"/>
        </w:rPr>
        <w:t>is available for download on the website. Authors are required to use this template exclusively</w:t>
      </w:r>
      <w:r w:rsidRPr="003A7D6A">
        <w:rPr>
          <w:lang w:val="en-GB"/>
        </w:rPr>
        <w:t>.</w:t>
      </w:r>
    </w:p>
    <w:p w14:paraId="61D2DC5B" w14:textId="77777777" w:rsidR="00176168" w:rsidRPr="003A7D6A" w:rsidRDefault="00176168" w:rsidP="005760BA">
      <w:pPr>
        <w:spacing w:before="80" w:after="80" w:line="276" w:lineRule="auto"/>
        <w:jc w:val="both"/>
        <w:rPr>
          <w:lang w:val="en-GB"/>
        </w:rPr>
      </w:pPr>
    </w:p>
    <w:p w14:paraId="3DE41B72" w14:textId="7576B8EC" w:rsidR="004E419E" w:rsidRPr="003A7D6A" w:rsidRDefault="003A7D6A">
      <w:pPr>
        <w:pBdr>
          <w:top w:val="single" w:sz="6" w:space="1" w:color="2E75B6"/>
        </w:pBdr>
        <w:spacing w:before="200"/>
        <w:jc w:val="center"/>
        <w:rPr>
          <w:i/>
          <w:iCs/>
          <w:color w:val="555555"/>
          <w:sz w:val="18"/>
          <w:szCs w:val="18"/>
          <w:lang w:val="en-GB"/>
        </w:rPr>
      </w:pPr>
      <w:r w:rsidRPr="003A7D6A">
        <w:rPr>
          <w:i/>
          <w:iCs/>
          <w:color w:val="555555"/>
          <w:sz w:val="18"/>
          <w:szCs w:val="18"/>
          <w:lang w:val="en-GB"/>
        </w:rPr>
        <w:t>For any additional questions or clarifications, prospective authors may contact the Conference Organi</w:t>
      </w:r>
      <w:r w:rsidRPr="003A7D6A">
        <w:rPr>
          <w:i/>
          <w:iCs/>
          <w:color w:val="555555"/>
          <w:sz w:val="18"/>
          <w:szCs w:val="18"/>
          <w:lang w:val="en-GB"/>
        </w:rPr>
        <w:t>s</w:t>
      </w:r>
      <w:r w:rsidRPr="003A7D6A">
        <w:rPr>
          <w:i/>
          <w:iCs/>
          <w:color w:val="555555"/>
          <w:sz w:val="18"/>
          <w:szCs w:val="18"/>
          <w:lang w:val="en-GB"/>
        </w:rPr>
        <w:t xml:space="preserve">ing </w:t>
      </w:r>
      <w:r w:rsidRPr="003A7D6A">
        <w:rPr>
          <w:i/>
          <w:iCs/>
          <w:color w:val="555555"/>
          <w:sz w:val="18"/>
          <w:szCs w:val="18"/>
          <w:lang w:val="en-GB"/>
        </w:rPr>
        <w:t>Committee</w:t>
      </w:r>
    </w:p>
    <w:p w14:paraId="0B8E6094" w14:textId="77777777" w:rsidR="00854E0E" w:rsidRPr="003A7D6A" w:rsidRDefault="00854E0E">
      <w:pPr>
        <w:pBdr>
          <w:top w:val="single" w:sz="6" w:space="1" w:color="2E75B6"/>
        </w:pBdr>
        <w:spacing w:before="200"/>
        <w:jc w:val="center"/>
        <w:rPr>
          <w:lang w:val="en-GB"/>
        </w:rPr>
      </w:pPr>
    </w:p>
    <w:p w14:paraId="540F5F55" w14:textId="77777777" w:rsidR="003A7D6A" w:rsidRPr="003A7D6A" w:rsidRDefault="003A7D6A" w:rsidP="003A7D6A">
      <w:pPr>
        <w:spacing w:before="60"/>
        <w:rPr>
          <w:b/>
          <w:bCs/>
          <w:color w:val="1F4E79"/>
          <w:lang w:val="en-GB"/>
        </w:rPr>
      </w:pPr>
      <w:r w:rsidRPr="003A7D6A">
        <w:rPr>
          <w:b/>
          <w:bCs/>
          <w:color w:val="1F4E79"/>
          <w:lang w:val="en-GB"/>
        </w:rPr>
        <w:t xml:space="preserve">For the Professional-Scientific Committee of the </w:t>
      </w:r>
      <w:r w:rsidRPr="003A7D6A">
        <w:rPr>
          <w:b/>
          <w:bCs/>
          <w:i/>
          <w:iCs/>
          <w:color w:val="1F4E79"/>
          <w:lang w:val="en-GB"/>
        </w:rPr>
        <w:t>Occupational Safety and Health Conference</w:t>
      </w:r>
    </w:p>
    <w:p w14:paraId="6CC91A2A" w14:textId="77777777" w:rsidR="003A7D6A" w:rsidRPr="003A7D6A" w:rsidRDefault="003A7D6A" w:rsidP="003A7D6A">
      <w:pPr>
        <w:spacing w:before="60"/>
        <w:rPr>
          <w:b/>
          <w:bCs/>
          <w:color w:val="1F4E79"/>
          <w:lang w:val="en-GB"/>
        </w:rPr>
      </w:pPr>
    </w:p>
    <w:p w14:paraId="79FDB8BD" w14:textId="77777777" w:rsidR="003A7D6A" w:rsidRPr="003A7D6A" w:rsidRDefault="003A7D6A" w:rsidP="003A7D6A">
      <w:pPr>
        <w:spacing w:before="60"/>
        <w:rPr>
          <w:lang w:val="en-GB"/>
        </w:rPr>
      </w:pPr>
      <w:r w:rsidRPr="003A7D6A">
        <w:rPr>
          <w:b/>
          <w:bCs/>
          <w:color w:val="1F4E79"/>
          <w:lang w:val="en-GB"/>
        </w:rPr>
        <w:t>Manuela Žakula</w:t>
      </w:r>
    </w:p>
    <w:p w14:paraId="4A05E265" w14:textId="363CC2F1" w:rsidR="005760BA" w:rsidRPr="003A7D6A" w:rsidRDefault="005760BA" w:rsidP="003A7D6A">
      <w:pPr>
        <w:spacing w:before="60"/>
        <w:rPr>
          <w:lang w:val="en-GB"/>
        </w:rPr>
      </w:pPr>
    </w:p>
    <w:sectPr w:rsidR="005760BA" w:rsidRPr="003A7D6A" w:rsidSect="00F1308D">
      <w:headerReference w:type="default" r:id="rId11"/>
      <w:headerReference w:type="first" r:id="rId12"/>
      <w:pgSz w:w="11906" w:h="16838"/>
      <w:pgMar w:top="1418" w:right="1418" w:bottom="1418" w:left="1418"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4249" w14:textId="77777777" w:rsidR="008E1259" w:rsidRDefault="008E1259" w:rsidP="00F1308D">
      <w:r>
        <w:separator/>
      </w:r>
    </w:p>
  </w:endnote>
  <w:endnote w:type="continuationSeparator" w:id="0">
    <w:p w14:paraId="3CF52F7B" w14:textId="77777777" w:rsidR="008E1259" w:rsidRDefault="008E1259" w:rsidP="00F1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953A" w14:textId="77777777" w:rsidR="008E1259" w:rsidRDefault="008E1259" w:rsidP="00F1308D">
      <w:r>
        <w:separator/>
      </w:r>
    </w:p>
  </w:footnote>
  <w:footnote w:type="continuationSeparator" w:id="0">
    <w:p w14:paraId="75C697E5" w14:textId="77777777" w:rsidR="008E1259" w:rsidRDefault="008E1259" w:rsidP="00F1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D876" w14:textId="36E3119F" w:rsidR="00F1308D" w:rsidRDefault="00F1308D" w:rsidP="00F1308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6CE8" w14:textId="4027DECC" w:rsidR="00F1308D" w:rsidRDefault="00F1308D" w:rsidP="00F1308D">
    <w:pPr>
      <w:pStyle w:val="Header"/>
      <w:jc w:val="center"/>
    </w:pPr>
    <w:r w:rsidRPr="002B107A">
      <w:rPr>
        <w:rFonts w:ascii="Times New Roman" w:eastAsia="Times New Roman" w:hAnsi="Times New Roman" w:cs="Times New Roman"/>
        <w:noProof/>
        <w:sz w:val="24"/>
        <w:szCs w:val="24"/>
      </w:rPr>
      <w:drawing>
        <wp:inline distT="0" distB="0" distL="0" distR="0" wp14:anchorId="549B1060" wp14:editId="5BD00BAA">
          <wp:extent cx="10191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398"/>
    <w:multiLevelType w:val="multilevel"/>
    <w:tmpl w:val="82E8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6F8E"/>
    <w:multiLevelType w:val="hybridMultilevel"/>
    <w:tmpl w:val="B5CA7EAC"/>
    <w:lvl w:ilvl="0" w:tplc="F8C09B06">
      <w:start w:val="1"/>
      <w:numFmt w:val="decimal"/>
      <w:lvlText w:val="%1."/>
      <w:lvlJc w:val="left"/>
      <w:pPr>
        <w:ind w:left="720" w:hanging="360"/>
      </w:pPr>
    </w:lvl>
    <w:lvl w:ilvl="1" w:tplc="AE2405F8">
      <w:numFmt w:val="decimal"/>
      <w:lvlText w:val=""/>
      <w:lvlJc w:val="left"/>
    </w:lvl>
    <w:lvl w:ilvl="2" w:tplc="5FCA42B4">
      <w:numFmt w:val="decimal"/>
      <w:lvlText w:val=""/>
      <w:lvlJc w:val="left"/>
    </w:lvl>
    <w:lvl w:ilvl="3" w:tplc="88C8D396">
      <w:numFmt w:val="decimal"/>
      <w:lvlText w:val=""/>
      <w:lvlJc w:val="left"/>
    </w:lvl>
    <w:lvl w:ilvl="4" w:tplc="D6843B42">
      <w:numFmt w:val="decimal"/>
      <w:lvlText w:val=""/>
      <w:lvlJc w:val="left"/>
    </w:lvl>
    <w:lvl w:ilvl="5" w:tplc="A46A26C6">
      <w:numFmt w:val="decimal"/>
      <w:lvlText w:val=""/>
      <w:lvlJc w:val="left"/>
    </w:lvl>
    <w:lvl w:ilvl="6" w:tplc="CB6C6FBC">
      <w:numFmt w:val="decimal"/>
      <w:lvlText w:val=""/>
      <w:lvlJc w:val="left"/>
    </w:lvl>
    <w:lvl w:ilvl="7" w:tplc="080867E2">
      <w:numFmt w:val="decimal"/>
      <w:lvlText w:val=""/>
      <w:lvlJc w:val="left"/>
    </w:lvl>
    <w:lvl w:ilvl="8" w:tplc="A53C6B52">
      <w:numFmt w:val="decimal"/>
      <w:lvlText w:val=""/>
      <w:lvlJc w:val="left"/>
    </w:lvl>
  </w:abstractNum>
  <w:abstractNum w:abstractNumId="2" w15:restartNumberingAfterBreak="0">
    <w:nsid w:val="03D528E1"/>
    <w:multiLevelType w:val="hybridMultilevel"/>
    <w:tmpl w:val="CFE2C55A"/>
    <w:lvl w:ilvl="0" w:tplc="F8C09B06">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3" w15:restartNumberingAfterBreak="0">
    <w:nsid w:val="05495F40"/>
    <w:multiLevelType w:val="hybridMultilevel"/>
    <w:tmpl w:val="D3F4E756"/>
    <w:lvl w:ilvl="0" w:tplc="6A6C37EA">
      <w:start w:val="1"/>
      <w:numFmt w:val="bullet"/>
      <w:lvlText w:val="•"/>
      <w:lvlJc w:val="left"/>
      <w:pPr>
        <w:ind w:left="720" w:hanging="360"/>
      </w:pPr>
    </w:lvl>
    <w:lvl w:ilvl="1" w:tplc="9DD46E46">
      <w:numFmt w:val="decimal"/>
      <w:lvlText w:val=""/>
      <w:lvlJc w:val="left"/>
    </w:lvl>
    <w:lvl w:ilvl="2" w:tplc="1610DAE2">
      <w:numFmt w:val="decimal"/>
      <w:lvlText w:val=""/>
      <w:lvlJc w:val="left"/>
    </w:lvl>
    <w:lvl w:ilvl="3" w:tplc="CC660BB2">
      <w:numFmt w:val="decimal"/>
      <w:lvlText w:val=""/>
      <w:lvlJc w:val="left"/>
    </w:lvl>
    <w:lvl w:ilvl="4" w:tplc="0AC80894">
      <w:numFmt w:val="decimal"/>
      <w:lvlText w:val=""/>
      <w:lvlJc w:val="left"/>
    </w:lvl>
    <w:lvl w:ilvl="5" w:tplc="72BC2C70">
      <w:numFmt w:val="decimal"/>
      <w:lvlText w:val=""/>
      <w:lvlJc w:val="left"/>
    </w:lvl>
    <w:lvl w:ilvl="6" w:tplc="478E8058">
      <w:numFmt w:val="decimal"/>
      <w:lvlText w:val=""/>
      <w:lvlJc w:val="left"/>
    </w:lvl>
    <w:lvl w:ilvl="7" w:tplc="27BA5EFE">
      <w:numFmt w:val="decimal"/>
      <w:lvlText w:val=""/>
      <w:lvlJc w:val="left"/>
    </w:lvl>
    <w:lvl w:ilvl="8" w:tplc="95E288EA">
      <w:numFmt w:val="decimal"/>
      <w:lvlText w:val=""/>
      <w:lvlJc w:val="left"/>
    </w:lvl>
  </w:abstractNum>
  <w:abstractNum w:abstractNumId="4" w15:restartNumberingAfterBreak="0">
    <w:nsid w:val="0A260E52"/>
    <w:multiLevelType w:val="hybridMultilevel"/>
    <w:tmpl w:val="08A62820"/>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777921"/>
    <w:multiLevelType w:val="hybridMultilevel"/>
    <w:tmpl w:val="54AA68A6"/>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8C5661"/>
    <w:multiLevelType w:val="hybridMultilevel"/>
    <w:tmpl w:val="02386344"/>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6246DB"/>
    <w:multiLevelType w:val="hybridMultilevel"/>
    <w:tmpl w:val="F0CC43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892803"/>
    <w:multiLevelType w:val="hybridMultilevel"/>
    <w:tmpl w:val="60C62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1D905AA"/>
    <w:multiLevelType w:val="hybridMultilevel"/>
    <w:tmpl w:val="7668DF90"/>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3557571"/>
    <w:multiLevelType w:val="hybridMultilevel"/>
    <w:tmpl w:val="84367980"/>
    <w:lvl w:ilvl="0" w:tplc="F8C09B06">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FAF5F08"/>
    <w:multiLevelType w:val="hybridMultilevel"/>
    <w:tmpl w:val="0764CA78"/>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CED7779"/>
    <w:multiLevelType w:val="hybridMultilevel"/>
    <w:tmpl w:val="552ABBDC"/>
    <w:lvl w:ilvl="0" w:tplc="6A6C37EA">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1545B9D"/>
    <w:multiLevelType w:val="hybridMultilevel"/>
    <w:tmpl w:val="C86C4D3A"/>
    <w:lvl w:ilvl="0" w:tplc="214A9D16">
      <w:start w:val="1"/>
      <w:numFmt w:val="decimal"/>
      <w:lvlText w:val="%1."/>
      <w:lvlJc w:val="left"/>
      <w:pPr>
        <w:ind w:left="720" w:hanging="360"/>
      </w:pPr>
    </w:lvl>
    <w:lvl w:ilvl="1" w:tplc="CA2EFBE2">
      <w:numFmt w:val="decimal"/>
      <w:lvlText w:val=""/>
      <w:lvlJc w:val="left"/>
    </w:lvl>
    <w:lvl w:ilvl="2" w:tplc="AA2871FC">
      <w:numFmt w:val="decimal"/>
      <w:lvlText w:val=""/>
      <w:lvlJc w:val="left"/>
    </w:lvl>
    <w:lvl w:ilvl="3" w:tplc="73BC5CB4">
      <w:numFmt w:val="decimal"/>
      <w:lvlText w:val=""/>
      <w:lvlJc w:val="left"/>
    </w:lvl>
    <w:lvl w:ilvl="4" w:tplc="FC3AFF34">
      <w:numFmt w:val="decimal"/>
      <w:lvlText w:val=""/>
      <w:lvlJc w:val="left"/>
    </w:lvl>
    <w:lvl w:ilvl="5" w:tplc="2F228746">
      <w:numFmt w:val="decimal"/>
      <w:lvlText w:val=""/>
      <w:lvlJc w:val="left"/>
    </w:lvl>
    <w:lvl w:ilvl="6" w:tplc="0DFC01D4">
      <w:numFmt w:val="decimal"/>
      <w:lvlText w:val=""/>
      <w:lvlJc w:val="left"/>
    </w:lvl>
    <w:lvl w:ilvl="7" w:tplc="981E2384">
      <w:numFmt w:val="decimal"/>
      <w:lvlText w:val=""/>
      <w:lvlJc w:val="left"/>
    </w:lvl>
    <w:lvl w:ilvl="8" w:tplc="C128CF72">
      <w:numFmt w:val="decimal"/>
      <w:lvlText w:val=""/>
      <w:lvlJc w:val="left"/>
    </w:lvl>
  </w:abstractNum>
  <w:abstractNum w:abstractNumId="14" w15:restartNumberingAfterBreak="0">
    <w:nsid w:val="553E7C7F"/>
    <w:multiLevelType w:val="hybridMultilevel"/>
    <w:tmpl w:val="ABF8B70A"/>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D16ABD"/>
    <w:multiLevelType w:val="hybridMultilevel"/>
    <w:tmpl w:val="2D92C4A0"/>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CA43DDB"/>
    <w:multiLevelType w:val="hybridMultilevel"/>
    <w:tmpl w:val="6952FA06"/>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B8320D"/>
    <w:multiLevelType w:val="hybridMultilevel"/>
    <w:tmpl w:val="CCE85EAE"/>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B9C1FED"/>
    <w:multiLevelType w:val="hybridMultilevel"/>
    <w:tmpl w:val="F58EF0BE"/>
    <w:lvl w:ilvl="0" w:tplc="709EFF9A">
      <w:start w:val="1"/>
      <w:numFmt w:val="bullet"/>
      <w:lvlText w:val="●"/>
      <w:lvlJc w:val="left"/>
      <w:pPr>
        <w:ind w:left="720" w:hanging="360"/>
      </w:pPr>
    </w:lvl>
    <w:lvl w:ilvl="1" w:tplc="84369742">
      <w:start w:val="1"/>
      <w:numFmt w:val="bullet"/>
      <w:lvlText w:val="○"/>
      <w:lvlJc w:val="left"/>
      <w:pPr>
        <w:ind w:left="1440" w:hanging="360"/>
      </w:pPr>
    </w:lvl>
    <w:lvl w:ilvl="2" w:tplc="6A8283C2">
      <w:start w:val="1"/>
      <w:numFmt w:val="bullet"/>
      <w:lvlText w:val="■"/>
      <w:lvlJc w:val="left"/>
      <w:pPr>
        <w:ind w:left="2160" w:hanging="360"/>
      </w:pPr>
    </w:lvl>
    <w:lvl w:ilvl="3" w:tplc="2BC0C350">
      <w:start w:val="1"/>
      <w:numFmt w:val="bullet"/>
      <w:lvlText w:val="●"/>
      <w:lvlJc w:val="left"/>
      <w:pPr>
        <w:ind w:left="2880" w:hanging="360"/>
      </w:pPr>
    </w:lvl>
    <w:lvl w:ilvl="4" w:tplc="86B0AE0C">
      <w:start w:val="1"/>
      <w:numFmt w:val="bullet"/>
      <w:lvlText w:val="○"/>
      <w:lvlJc w:val="left"/>
      <w:pPr>
        <w:ind w:left="3600" w:hanging="360"/>
      </w:pPr>
    </w:lvl>
    <w:lvl w:ilvl="5" w:tplc="6F381B84">
      <w:start w:val="1"/>
      <w:numFmt w:val="bullet"/>
      <w:lvlText w:val="■"/>
      <w:lvlJc w:val="left"/>
      <w:pPr>
        <w:ind w:left="4320" w:hanging="360"/>
      </w:pPr>
    </w:lvl>
    <w:lvl w:ilvl="6" w:tplc="15F4A376">
      <w:start w:val="1"/>
      <w:numFmt w:val="bullet"/>
      <w:lvlText w:val="●"/>
      <w:lvlJc w:val="left"/>
      <w:pPr>
        <w:ind w:left="5040" w:hanging="360"/>
      </w:pPr>
    </w:lvl>
    <w:lvl w:ilvl="7" w:tplc="992CB2B8">
      <w:start w:val="1"/>
      <w:numFmt w:val="bullet"/>
      <w:lvlText w:val="●"/>
      <w:lvlJc w:val="left"/>
      <w:pPr>
        <w:ind w:left="5760" w:hanging="360"/>
      </w:pPr>
    </w:lvl>
    <w:lvl w:ilvl="8" w:tplc="DDFE0CC4">
      <w:start w:val="1"/>
      <w:numFmt w:val="bullet"/>
      <w:lvlText w:val="●"/>
      <w:lvlJc w:val="left"/>
      <w:pPr>
        <w:ind w:left="6480" w:hanging="360"/>
      </w:pPr>
    </w:lvl>
  </w:abstractNum>
  <w:abstractNum w:abstractNumId="19" w15:restartNumberingAfterBreak="0">
    <w:nsid w:val="6E8064B9"/>
    <w:multiLevelType w:val="hybridMultilevel"/>
    <w:tmpl w:val="B788839A"/>
    <w:lvl w:ilvl="0" w:tplc="78DAA706">
      <w:numFmt w:val="bullet"/>
      <w:lvlText w:val=""/>
      <w:lvlJc w:val="left"/>
      <w:pPr>
        <w:ind w:left="720" w:hanging="360"/>
      </w:pPr>
      <w:rPr>
        <w:rFonts w:ascii="Symbol" w:eastAsia="Arial"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1"/>
    <w:lvlOverride w:ilvl="0">
      <w:startOverride w:val="1"/>
    </w:lvlOverride>
  </w:num>
  <w:num w:numId="3">
    <w:abstractNumId w:val="3"/>
    <w:lvlOverride w:ilvl="0">
      <w:startOverride w:val="1"/>
    </w:lvlOverride>
  </w:num>
  <w:num w:numId="4">
    <w:abstractNumId w:val="0"/>
  </w:num>
  <w:num w:numId="5">
    <w:abstractNumId w:val="3"/>
  </w:num>
  <w:num w:numId="6">
    <w:abstractNumId w:val="12"/>
  </w:num>
  <w:num w:numId="7">
    <w:abstractNumId w:val="1"/>
  </w:num>
  <w:num w:numId="8">
    <w:abstractNumId w:val="10"/>
  </w:num>
  <w:num w:numId="9">
    <w:abstractNumId w:val="2"/>
  </w:num>
  <w:num w:numId="10">
    <w:abstractNumId w:val="7"/>
  </w:num>
  <w:num w:numId="11">
    <w:abstractNumId w:val="11"/>
  </w:num>
  <w:num w:numId="12">
    <w:abstractNumId w:val="4"/>
  </w:num>
  <w:num w:numId="13">
    <w:abstractNumId w:val="14"/>
  </w:num>
  <w:num w:numId="14">
    <w:abstractNumId w:val="5"/>
  </w:num>
  <w:num w:numId="15">
    <w:abstractNumId w:val="19"/>
  </w:num>
  <w:num w:numId="16">
    <w:abstractNumId w:val="15"/>
  </w:num>
  <w:num w:numId="17">
    <w:abstractNumId w:val="17"/>
  </w:num>
  <w:num w:numId="18">
    <w:abstractNumId w:val="16"/>
  </w:num>
  <w:num w:numId="19">
    <w:abstractNumId w:val="9"/>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9E"/>
    <w:rsid w:val="00006E83"/>
    <w:rsid w:val="000170C0"/>
    <w:rsid w:val="000F6BD7"/>
    <w:rsid w:val="001033A8"/>
    <w:rsid w:val="00176168"/>
    <w:rsid w:val="001E308E"/>
    <w:rsid w:val="00237988"/>
    <w:rsid w:val="002B28FD"/>
    <w:rsid w:val="003575F8"/>
    <w:rsid w:val="00360224"/>
    <w:rsid w:val="003757D5"/>
    <w:rsid w:val="003A7D6A"/>
    <w:rsid w:val="003B21AB"/>
    <w:rsid w:val="00407FEC"/>
    <w:rsid w:val="0044014A"/>
    <w:rsid w:val="00472C7C"/>
    <w:rsid w:val="004816D3"/>
    <w:rsid w:val="004A0D13"/>
    <w:rsid w:val="004E419E"/>
    <w:rsid w:val="005760BA"/>
    <w:rsid w:val="005A0D6B"/>
    <w:rsid w:val="005E5E89"/>
    <w:rsid w:val="00653609"/>
    <w:rsid w:val="006C7066"/>
    <w:rsid w:val="006D7C8F"/>
    <w:rsid w:val="006F5FD8"/>
    <w:rsid w:val="00753B75"/>
    <w:rsid w:val="007A3B7E"/>
    <w:rsid w:val="00821E05"/>
    <w:rsid w:val="00854E0E"/>
    <w:rsid w:val="008604C7"/>
    <w:rsid w:val="008D31BF"/>
    <w:rsid w:val="008E1259"/>
    <w:rsid w:val="009A0F2A"/>
    <w:rsid w:val="00A069D4"/>
    <w:rsid w:val="00A85FE6"/>
    <w:rsid w:val="00A9294F"/>
    <w:rsid w:val="00AA4F44"/>
    <w:rsid w:val="00B202B4"/>
    <w:rsid w:val="00B378E0"/>
    <w:rsid w:val="00B37ED5"/>
    <w:rsid w:val="00C04024"/>
    <w:rsid w:val="00C22667"/>
    <w:rsid w:val="00C33A66"/>
    <w:rsid w:val="00D0300D"/>
    <w:rsid w:val="00EA7B0F"/>
    <w:rsid w:val="00F1308D"/>
    <w:rsid w:val="00F203D6"/>
    <w:rsid w:val="00F85F8A"/>
    <w:rsid w:val="00FE7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BEFBE"/>
  <w15:docId w15:val="{5C6DD3C7-CA7E-44E6-B72B-F65B6131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FE70F7"/>
    <w:rPr>
      <w:color w:val="605E5C"/>
      <w:shd w:val="clear" w:color="auto" w:fill="E1DFDD"/>
    </w:rPr>
  </w:style>
  <w:style w:type="paragraph" w:styleId="NormalWeb">
    <w:name w:val="Normal (Web)"/>
    <w:basedOn w:val="Normal"/>
    <w:uiPriority w:val="99"/>
    <w:semiHidden/>
    <w:unhideWhenUsed/>
    <w:rsid w:val="005A0D6B"/>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57D5"/>
    <w:rPr>
      <w:sz w:val="16"/>
      <w:szCs w:val="16"/>
    </w:rPr>
  </w:style>
  <w:style w:type="paragraph" w:styleId="CommentText">
    <w:name w:val="annotation text"/>
    <w:basedOn w:val="Normal"/>
    <w:link w:val="CommentTextChar"/>
    <w:uiPriority w:val="99"/>
    <w:semiHidden/>
    <w:unhideWhenUsed/>
    <w:rsid w:val="003757D5"/>
  </w:style>
  <w:style w:type="character" w:customStyle="1" w:styleId="CommentTextChar">
    <w:name w:val="Comment Text Char"/>
    <w:basedOn w:val="DefaultParagraphFont"/>
    <w:link w:val="CommentText"/>
    <w:uiPriority w:val="99"/>
    <w:semiHidden/>
    <w:rsid w:val="003757D5"/>
  </w:style>
  <w:style w:type="paragraph" w:styleId="CommentSubject">
    <w:name w:val="annotation subject"/>
    <w:basedOn w:val="CommentText"/>
    <w:next w:val="CommentText"/>
    <w:link w:val="CommentSubjectChar"/>
    <w:uiPriority w:val="99"/>
    <w:semiHidden/>
    <w:unhideWhenUsed/>
    <w:rsid w:val="003757D5"/>
    <w:rPr>
      <w:b/>
      <w:bCs/>
    </w:rPr>
  </w:style>
  <w:style w:type="character" w:customStyle="1" w:styleId="CommentSubjectChar">
    <w:name w:val="Comment Subject Char"/>
    <w:basedOn w:val="CommentTextChar"/>
    <w:link w:val="CommentSubject"/>
    <w:uiPriority w:val="99"/>
    <w:semiHidden/>
    <w:rsid w:val="003757D5"/>
    <w:rPr>
      <w:b/>
      <w:bCs/>
    </w:rPr>
  </w:style>
  <w:style w:type="paragraph" w:styleId="Header">
    <w:name w:val="header"/>
    <w:basedOn w:val="Normal"/>
    <w:link w:val="HeaderChar"/>
    <w:uiPriority w:val="99"/>
    <w:unhideWhenUsed/>
    <w:rsid w:val="00F1308D"/>
    <w:pPr>
      <w:tabs>
        <w:tab w:val="center" w:pos="4536"/>
        <w:tab w:val="right" w:pos="9072"/>
      </w:tabs>
    </w:pPr>
  </w:style>
  <w:style w:type="character" w:customStyle="1" w:styleId="HeaderChar">
    <w:name w:val="Header Char"/>
    <w:basedOn w:val="DefaultParagraphFont"/>
    <w:link w:val="Header"/>
    <w:uiPriority w:val="99"/>
    <w:rsid w:val="00F1308D"/>
  </w:style>
  <w:style w:type="paragraph" w:styleId="Footer">
    <w:name w:val="footer"/>
    <w:basedOn w:val="Normal"/>
    <w:link w:val="FooterChar"/>
    <w:uiPriority w:val="99"/>
    <w:unhideWhenUsed/>
    <w:rsid w:val="00F1308D"/>
    <w:pPr>
      <w:tabs>
        <w:tab w:val="center" w:pos="4536"/>
        <w:tab w:val="right" w:pos="9072"/>
      </w:tabs>
    </w:pPr>
  </w:style>
  <w:style w:type="character" w:customStyle="1" w:styleId="FooterChar">
    <w:name w:val="Footer Char"/>
    <w:basedOn w:val="DefaultParagraphFont"/>
    <w:link w:val="Footer"/>
    <w:uiPriority w:val="99"/>
    <w:rsid w:val="00F1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uka.hr/osh26/important_da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uka.hr/osh26/paper_submission" TargetMode="External"/><Relationship Id="rId4" Type="http://schemas.openxmlformats.org/officeDocument/2006/relationships/settings" Target="settings.xml"/><Relationship Id="rId9" Type="http://schemas.openxmlformats.org/officeDocument/2006/relationships/hyperlink" Target="https://www.vuka.hr/osh26/important_dat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157F-FDE5-411C-A3A3-90A42750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Varičak</dc:creator>
  <cp:lastModifiedBy>Mirjana Cibulka</cp:lastModifiedBy>
  <cp:revision>3</cp:revision>
  <dcterms:created xsi:type="dcterms:W3CDTF">2026-04-21T13:04:00Z</dcterms:created>
  <dcterms:modified xsi:type="dcterms:W3CDTF">2026-04-21T13:44:00Z</dcterms:modified>
</cp:coreProperties>
</file>